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5E9" w:rsidRDefault="00F325E9" w:rsidP="006C24BA">
      <w:pPr>
        <w:jc w:val="center"/>
        <w:rPr>
          <w:b/>
          <w:bCs/>
          <w:sz w:val="28"/>
          <w:szCs w:val="28"/>
        </w:rPr>
      </w:pPr>
      <w:r w:rsidRPr="000671D9">
        <w:rPr>
          <w:b/>
          <w:bCs/>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ТИТ%20ЛИСИТ%20АДМИНИСТРАЦИИ%204" style="width:38.25pt;height:48pt;visibility:visible">
            <v:imagedata r:id="rId7" o:title=""/>
          </v:shape>
        </w:pict>
      </w:r>
    </w:p>
    <w:p w:rsidR="00F325E9" w:rsidRDefault="00F325E9" w:rsidP="006C24BA">
      <w:pPr>
        <w:jc w:val="center"/>
        <w:rPr>
          <w:b/>
          <w:bCs/>
          <w:sz w:val="16"/>
          <w:szCs w:val="16"/>
        </w:rPr>
      </w:pPr>
    </w:p>
    <w:p w:rsidR="00F325E9" w:rsidRDefault="00F325E9" w:rsidP="006C24BA">
      <w:pPr>
        <w:jc w:val="center"/>
        <w:rPr>
          <w:b/>
          <w:bCs/>
          <w:sz w:val="28"/>
          <w:szCs w:val="28"/>
        </w:rPr>
      </w:pPr>
      <w:r>
        <w:rPr>
          <w:b/>
          <w:bCs/>
          <w:sz w:val="28"/>
          <w:szCs w:val="28"/>
        </w:rPr>
        <w:t>КРАСНОЯРСКИЙ КРАЙ</w:t>
      </w:r>
    </w:p>
    <w:p w:rsidR="00F325E9" w:rsidRDefault="00F325E9" w:rsidP="006C24BA">
      <w:pPr>
        <w:jc w:val="center"/>
        <w:rPr>
          <w:b/>
          <w:bCs/>
          <w:sz w:val="28"/>
          <w:szCs w:val="28"/>
        </w:rPr>
      </w:pPr>
      <w:r>
        <w:rPr>
          <w:b/>
          <w:bCs/>
          <w:sz w:val="28"/>
          <w:szCs w:val="28"/>
        </w:rPr>
        <w:t>А Д М И Н И С Т Р А Ц И Я</w:t>
      </w:r>
    </w:p>
    <w:p w:rsidR="00F325E9" w:rsidRDefault="00F325E9" w:rsidP="006C24BA">
      <w:pPr>
        <w:jc w:val="center"/>
        <w:rPr>
          <w:b/>
          <w:bCs/>
          <w:sz w:val="40"/>
          <w:szCs w:val="40"/>
        </w:rPr>
      </w:pPr>
      <w:r>
        <w:rPr>
          <w:b/>
          <w:bCs/>
          <w:sz w:val="28"/>
          <w:szCs w:val="28"/>
        </w:rPr>
        <w:t>ТЮХТЕТСКОГО РАЙОНА</w:t>
      </w:r>
    </w:p>
    <w:p w:rsidR="00F325E9" w:rsidRDefault="00F325E9" w:rsidP="006C24BA">
      <w:pPr>
        <w:jc w:val="center"/>
        <w:rPr>
          <w:b/>
          <w:bCs/>
          <w:sz w:val="40"/>
          <w:szCs w:val="40"/>
        </w:rPr>
      </w:pPr>
      <w:r>
        <w:rPr>
          <w:b/>
          <w:bCs/>
          <w:sz w:val="40"/>
          <w:szCs w:val="40"/>
        </w:rPr>
        <w:t>ПОСТАНОВЛЕНИЕ</w:t>
      </w:r>
    </w:p>
    <w:p w:rsidR="00F325E9" w:rsidRDefault="00F325E9" w:rsidP="006C24BA">
      <w:pPr>
        <w:jc w:val="center"/>
        <w:rPr>
          <w:b/>
          <w:bCs/>
          <w:sz w:val="40"/>
          <w:szCs w:val="40"/>
        </w:rPr>
      </w:pPr>
    </w:p>
    <w:tbl>
      <w:tblPr>
        <w:tblW w:w="0" w:type="auto"/>
        <w:tblInd w:w="-106" w:type="dxa"/>
        <w:tblLook w:val="01E0"/>
      </w:tblPr>
      <w:tblGrid>
        <w:gridCol w:w="2088"/>
        <w:gridCol w:w="4500"/>
        <w:gridCol w:w="2983"/>
      </w:tblGrid>
      <w:tr w:rsidR="00F325E9">
        <w:tc>
          <w:tcPr>
            <w:tcW w:w="2088" w:type="dxa"/>
          </w:tcPr>
          <w:p w:rsidR="00F325E9" w:rsidRDefault="00F325E9" w:rsidP="006C24BA">
            <w:pPr>
              <w:jc w:val="both"/>
              <w:rPr>
                <w:sz w:val="26"/>
                <w:szCs w:val="26"/>
              </w:rPr>
            </w:pPr>
            <w:r>
              <w:rPr>
                <w:sz w:val="26"/>
                <w:szCs w:val="26"/>
              </w:rPr>
              <w:t>11.10.2013</w:t>
            </w:r>
          </w:p>
        </w:tc>
        <w:tc>
          <w:tcPr>
            <w:tcW w:w="4500" w:type="dxa"/>
          </w:tcPr>
          <w:p w:rsidR="00F325E9" w:rsidRDefault="00F325E9" w:rsidP="006C24BA">
            <w:pPr>
              <w:jc w:val="center"/>
              <w:rPr>
                <w:b/>
                <w:bCs/>
                <w:sz w:val="40"/>
                <w:szCs w:val="40"/>
              </w:rPr>
            </w:pPr>
            <w:r>
              <w:rPr>
                <w:sz w:val="28"/>
                <w:szCs w:val="28"/>
              </w:rPr>
              <w:t>с. Тюхтет</w:t>
            </w:r>
          </w:p>
        </w:tc>
        <w:tc>
          <w:tcPr>
            <w:tcW w:w="2983" w:type="dxa"/>
          </w:tcPr>
          <w:p w:rsidR="00F325E9" w:rsidRDefault="00F325E9" w:rsidP="006C24BA">
            <w:pPr>
              <w:jc w:val="right"/>
              <w:rPr>
                <w:sz w:val="28"/>
                <w:szCs w:val="28"/>
              </w:rPr>
            </w:pPr>
            <w:r>
              <w:rPr>
                <w:sz w:val="28"/>
                <w:szCs w:val="28"/>
              </w:rPr>
              <w:t>№ 356-п</w:t>
            </w:r>
          </w:p>
        </w:tc>
      </w:tr>
    </w:tbl>
    <w:p w:rsidR="00F325E9" w:rsidRDefault="00F325E9" w:rsidP="006C24BA">
      <w:pPr>
        <w:jc w:val="both"/>
        <w:rPr>
          <w:sz w:val="28"/>
          <w:szCs w:val="28"/>
        </w:rPr>
      </w:pPr>
    </w:p>
    <w:tbl>
      <w:tblPr>
        <w:tblW w:w="9468" w:type="dxa"/>
        <w:tblInd w:w="-106" w:type="dxa"/>
        <w:tblLook w:val="01E0"/>
      </w:tblPr>
      <w:tblGrid>
        <w:gridCol w:w="6948"/>
        <w:gridCol w:w="2520"/>
      </w:tblGrid>
      <w:tr w:rsidR="00F325E9">
        <w:tc>
          <w:tcPr>
            <w:tcW w:w="6948" w:type="dxa"/>
          </w:tcPr>
          <w:p w:rsidR="00F325E9" w:rsidRPr="006A2D78" w:rsidRDefault="00F325E9" w:rsidP="006C24BA">
            <w:pPr>
              <w:jc w:val="both"/>
              <w:rPr>
                <w:sz w:val="28"/>
                <w:szCs w:val="28"/>
              </w:rPr>
            </w:pPr>
            <w:r>
              <w:rPr>
                <w:sz w:val="28"/>
                <w:szCs w:val="28"/>
              </w:rPr>
              <w:t xml:space="preserve">Об утверждении муниципальной программы </w:t>
            </w:r>
            <w:r w:rsidRPr="00CF59D3">
              <w:rPr>
                <w:sz w:val="28"/>
                <w:szCs w:val="28"/>
              </w:rPr>
              <w:t xml:space="preserve">"Развитие  </w:t>
            </w:r>
            <w:r>
              <w:rPr>
                <w:sz w:val="28"/>
                <w:szCs w:val="28"/>
              </w:rPr>
              <w:t>т</w:t>
            </w:r>
            <w:r w:rsidRPr="00CF59D3">
              <w:rPr>
                <w:sz w:val="28"/>
                <w:szCs w:val="28"/>
              </w:rPr>
              <w:t>ранспор</w:t>
            </w:r>
            <w:r>
              <w:rPr>
                <w:sz w:val="28"/>
                <w:szCs w:val="28"/>
              </w:rPr>
              <w:t>тной системы Тюхтетского района</w:t>
            </w:r>
            <w:r w:rsidRPr="00B2249B">
              <w:rPr>
                <w:sz w:val="28"/>
                <w:szCs w:val="28"/>
              </w:rPr>
              <w:t xml:space="preserve"> на 2014-2016 годы</w:t>
            </w:r>
            <w:r w:rsidRPr="00CF59D3">
              <w:rPr>
                <w:sz w:val="28"/>
                <w:szCs w:val="28"/>
              </w:rPr>
              <w:t>"</w:t>
            </w:r>
            <w:r>
              <w:rPr>
                <w:sz w:val="28"/>
                <w:szCs w:val="28"/>
              </w:rPr>
              <w:t xml:space="preserve"> </w:t>
            </w:r>
          </w:p>
        </w:tc>
        <w:tc>
          <w:tcPr>
            <w:tcW w:w="2520" w:type="dxa"/>
          </w:tcPr>
          <w:p w:rsidR="00F325E9" w:rsidRDefault="00F325E9" w:rsidP="006C24BA">
            <w:pPr>
              <w:jc w:val="both"/>
              <w:rPr>
                <w:sz w:val="28"/>
                <w:szCs w:val="28"/>
              </w:rPr>
            </w:pPr>
          </w:p>
        </w:tc>
      </w:tr>
    </w:tbl>
    <w:p w:rsidR="00F325E9" w:rsidRDefault="00F325E9" w:rsidP="006C24BA">
      <w:pPr>
        <w:jc w:val="both"/>
        <w:rPr>
          <w:sz w:val="28"/>
          <w:szCs w:val="28"/>
        </w:rPr>
      </w:pPr>
    </w:p>
    <w:p w:rsidR="00F325E9" w:rsidRDefault="00F325E9" w:rsidP="006C24BA">
      <w:pPr>
        <w:jc w:val="both"/>
        <w:rPr>
          <w:sz w:val="28"/>
          <w:szCs w:val="28"/>
        </w:rPr>
      </w:pPr>
    </w:p>
    <w:p w:rsidR="00F325E9" w:rsidRDefault="00F325E9" w:rsidP="006C24BA">
      <w:pPr>
        <w:autoSpaceDE w:val="0"/>
        <w:autoSpaceDN w:val="0"/>
        <w:adjustRightInd w:val="0"/>
        <w:ind w:firstLine="720"/>
        <w:jc w:val="both"/>
        <w:outlineLvl w:val="0"/>
        <w:rPr>
          <w:sz w:val="28"/>
          <w:szCs w:val="28"/>
          <w:lang w:eastAsia="en-US"/>
        </w:rPr>
      </w:pPr>
      <w:r>
        <w:rPr>
          <w:sz w:val="28"/>
          <w:szCs w:val="28"/>
        </w:rPr>
        <w:t>В соответствии со статьей 179 Бюджетного кодекса Российской Федерации, Постановлением а</w:t>
      </w:r>
      <w:r>
        <w:rPr>
          <w:sz w:val="28"/>
          <w:szCs w:val="28"/>
          <w:lang w:eastAsia="en-US"/>
        </w:rPr>
        <w:t>дминистрации Тюхтетского района от 09.08.2013 № 269-п «</w:t>
      </w:r>
      <w:r>
        <w:rPr>
          <w:color w:val="000000"/>
          <w:sz w:val="28"/>
          <w:szCs w:val="28"/>
        </w:rPr>
        <w:t>Об утверждении Порядка принятия решений о разработке муниципальных программ Тюхтетского района Красноярского края, их формировании и реализации</w:t>
      </w:r>
      <w:r>
        <w:rPr>
          <w:sz w:val="28"/>
          <w:szCs w:val="28"/>
          <w:lang w:eastAsia="en-US"/>
        </w:rPr>
        <w:t>»,</w:t>
      </w:r>
      <w:r w:rsidRPr="000642C6">
        <w:rPr>
          <w:sz w:val="28"/>
          <w:szCs w:val="28"/>
        </w:rPr>
        <w:t xml:space="preserve"> </w:t>
      </w:r>
      <w:r>
        <w:rPr>
          <w:sz w:val="28"/>
          <w:szCs w:val="28"/>
        </w:rPr>
        <w:t xml:space="preserve">руководствуясь статьей 30 Устава Тюхтетского района, </w:t>
      </w:r>
      <w:r>
        <w:rPr>
          <w:sz w:val="28"/>
          <w:szCs w:val="28"/>
          <w:lang w:eastAsia="en-US"/>
        </w:rPr>
        <w:t>ПОСТАНОВЛЯЮ:</w:t>
      </w:r>
      <w:r w:rsidRPr="000642C6">
        <w:rPr>
          <w:sz w:val="28"/>
          <w:szCs w:val="28"/>
        </w:rPr>
        <w:t xml:space="preserve"> </w:t>
      </w:r>
    </w:p>
    <w:p w:rsidR="00F325E9" w:rsidRDefault="00F325E9" w:rsidP="006C24BA">
      <w:pPr>
        <w:autoSpaceDE w:val="0"/>
        <w:autoSpaceDN w:val="0"/>
        <w:adjustRightInd w:val="0"/>
        <w:ind w:firstLine="540"/>
        <w:jc w:val="both"/>
        <w:rPr>
          <w:sz w:val="28"/>
          <w:szCs w:val="28"/>
          <w:lang w:eastAsia="en-US"/>
        </w:rPr>
      </w:pPr>
      <w:r>
        <w:rPr>
          <w:sz w:val="28"/>
          <w:szCs w:val="28"/>
          <w:lang w:eastAsia="en-US"/>
        </w:rPr>
        <w:t xml:space="preserve">1.Утвердить </w:t>
      </w:r>
      <w:r>
        <w:rPr>
          <w:sz w:val="28"/>
          <w:szCs w:val="28"/>
        </w:rPr>
        <w:t xml:space="preserve">муниципальную программу Тюхтетского района </w:t>
      </w:r>
      <w:r w:rsidRPr="00FF38EA">
        <w:rPr>
          <w:sz w:val="28"/>
          <w:szCs w:val="28"/>
        </w:rPr>
        <w:t>«</w:t>
      </w:r>
      <w:r w:rsidRPr="00CF59D3">
        <w:rPr>
          <w:sz w:val="28"/>
          <w:szCs w:val="28"/>
        </w:rPr>
        <w:t xml:space="preserve">Развитие  </w:t>
      </w:r>
      <w:r>
        <w:rPr>
          <w:sz w:val="28"/>
          <w:szCs w:val="28"/>
        </w:rPr>
        <w:t>т</w:t>
      </w:r>
      <w:r w:rsidRPr="00CF59D3">
        <w:rPr>
          <w:sz w:val="28"/>
          <w:szCs w:val="28"/>
        </w:rPr>
        <w:t>ранспор</w:t>
      </w:r>
      <w:r>
        <w:rPr>
          <w:sz w:val="28"/>
          <w:szCs w:val="28"/>
        </w:rPr>
        <w:t>тной системы Тюхтетского района</w:t>
      </w:r>
      <w:r w:rsidRPr="00B2249B">
        <w:rPr>
          <w:sz w:val="28"/>
          <w:szCs w:val="28"/>
        </w:rPr>
        <w:t xml:space="preserve"> на 2014-2016 годы</w:t>
      </w:r>
      <w:r w:rsidRPr="00FF38EA">
        <w:rPr>
          <w:sz w:val="28"/>
          <w:szCs w:val="28"/>
        </w:rPr>
        <w:t>»</w:t>
      </w:r>
      <w:r>
        <w:rPr>
          <w:sz w:val="28"/>
          <w:szCs w:val="28"/>
        </w:rPr>
        <w:t xml:space="preserve"> </w:t>
      </w:r>
      <w:r>
        <w:rPr>
          <w:sz w:val="28"/>
          <w:szCs w:val="28"/>
          <w:lang w:eastAsia="en-US"/>
        </w:rPr>
        <w:t>согласно приложению.</w:t>
      </w:r>
    </w:p>
    <w:p w:rsidR="00F325E9" w:rsidRDefault="00F325E9" w:rsidP="006C24BA">
      <w:pPr>
        <w:ind w:firstLine="540"/>
        <w:jc w:val="both"/>
        <w:rPr>
          <w:sz w:val="28"/>
          <w:szCs w:val="28"/>
        </w:rPr>
      </w:pPr>
      <w:r>
        <w:rPr>
          <w:sz w:val="28"/>
          <w:szCs w:val="28"/>
          <w:lang w:eastAsia="en-US"/>
        </w:rPr>
        <w:t xml:space="preserve">2. </w:t>
      </w:r>
      <w:r>
        <w:rPr>
          <w:sz w:val="28"/>
          <w:szCs w:val="28"/>
        </w:rPr>
        <w:t>Контроль за исполнением настоящего постановления возложить на заместителя главы администрации Тюхтетского района по экономике и финансам (Кориш Е.А.).</w:t>
      </w:r>
    </w:p>
    <w:p w:rsidR="00F325E9" w:rsidRDefault="00F325E9" w:rsidP="006C24BA">
      <w:pPr>
        <w:autoSpaceDE w:val="0"/>
        <w:autoSpaceDN w:val="0"/>
        <w:adjustRightInd w:val="0"/>
        <w:ind w:firstLine="540"/>
        <w:jc w:val="both"/>
        <w:rPr>
          <w:sz w:val="28"/>
          <w:szCs w:val="28"/>
        </w:rPr>
      </w:pPr>
      <w:r>
        <w:rPr>
          <w:sz w:val="28"/>
          <w:szCs w:val="28"/>
        </w:rPr>
        <w:t>3. Опубликовать настоящее постановление в газете "Голос Тюхтета" и разместить на официальном сайте администрации Тюхтетского района.</w:t>
      </w:r>
    </w:p>
    <w:p w:rsidR="00F325E9" w:rsidRDefault="00F325E9" w:rsidP="006C24BA">
      <w:pPr>
        <w:autoSpaceDE w:val="0"/>
        <w:autoSpaceDN w:val="0"/>
        <w:adjustRightInd w:val="0"/>
        <w:ind w:firstLine="540"/>
        <w:jc w:val="both"/>
        <w:rPr>
          <w:sz w:val="28"/>
          <w:szCs w:val="28"/>
        </w:rPr>
      </w:pPr>
      <w:r>
        <w:rPr>
          <w:sz w:val="28"/>
          <w:szCs w:val="28"/>
        </w:rPr>
        <w:t xml:space="preserve">4. Постановление вступает в силу с </w:t>
      </w:r>
      <w:r>
        <w:rPr>
          <w:color w:val="FF0000"/>
          <w:sz w:val="28"/>
          <w:szCs w:val="28"/>
        </w:rPr>
        <w:t>1 января 2014 года</w:t>
      </w:r>
      <w:r>
        <w:rPr>
          <w:sz w:val="28"/>
          <w:szCs w:val="28"/>
        </w:rPr>
        <w:t>.</w:t>
      </w:r>
    </w:p>
    <w:p w:rsidR="00F325E9" w:rsidRDefault="00F325E9" w:rsidP="006C24BA">
      <w:pPr>
        <w:jc w:val="both"/>
        <w:rPr>
          <w:sz w:val="28"/>
          <w:szCs w:val="28"/>
        </w:rPr>
      </w:pPr>
    </w:p>
    <w:p w:rsidR="00F325E9" w:rsidRDefault="00F325E9" w:rsidP="006C24BA">
      <w:pPr>
        <w:jc w:val="both"/>
        <w:rPr>
          <w:sz w:val="28"/>
          <w:szCs w:val="28"/>
        </w:rPr>
      </w:pPr>
    </w:p>
    <w:p w:rsidR="00F325E9" w:rsidRDefault="00F325E9" w:rsidP="006C24BA">
      <w:pPr>
        <w:jc w:val="both"/>
        <w:rPr>
          <w:sz w:val="28"/>
          <w:szCs w:val="28"/>
        </w:rPr>
      </w:pPr>
    </w:p>
    <w:p w:rsidR="00F325E9" w:rsidRDefault="00F325E9" w:rsidP="006C24BA">
      <w:pPr>
        <w:jc w:val="both"/>
        <w:rPr>
          <w:sz w:val="28"/>
          <w:szCs w:val="28"/>
        </w:rPr>
      </w:pPr>
      <w:r>
        <w:rPr>
          <w:sz w:val="28"/>
          <w:szCs w:val="28"/>
        </w:rPr>
        <w:t xml:space="preserve">Глава района                                                                                              Г.П. Дзалба  </w:t>
      </w:r>
    </w:p>
    <w:p w:rsidR="00F325E9" w:rsidRDefault="00F325E9" w:rsidP="006C24BA">
      <w:pPr>
        <w:jc w:val="right"/>
      </w:pPr>
    </w:p>
    <w:p w:rsidR="00F325E9" w:rsidRDefault="00F325E9" w:rsidP="006C24BA">
      <w:pPr>
        <w:jc w:val="right"/>
      </w:pPr>
    </w:p>
    <w:p w:rsidR="00F325E9" w:rsidRDefault="00F325E9" w:rsidP="006C24BA">
      <w:pPr>
        <w:jc w:val="right"/>
      </w:pPr>
    </w:p>
    <w:p w:rsidR="00F325E9" w:rsidRDefault="00F325E9" w:rsidP="006C24BA">
      <w:pPr>
        <w:jc w:val="right"/>
      </w:pPr>
    </w:p>
    <w:p w:rsidR="00F325E9" w:rsidRDefault="00F325E9" w:rsidP="006C24BA">
      <w:pPr>
        <w:jc w:val="right"/>
      </w:pPr>
    </w:p>
    <w:p w:rsidR="00F325E9" w:rsidRDefault="00F325E9" w:rsidP="006C24BA">
      <w:pPr>
        <w:jc w:val="right"/>
      </w:pPr>
    </w:p>
    <w:p w:rsidR="00F325E9" w:rsidRDefault="00F325E9" w:rsidP="006C24BA">
      <w:pPr>
        <w:ind w:left="5954"/>
      </w:pPr>
    </w:p>
    <w:p w:rsidR="00F325E9" w:rsidRDefault="00F325E9" w:rsidP="006C24BA">
      <w:pPr>
        <w:ind w:left="5954"/>
      </w:pPr>
    </w:p>
    <w:p w:rsidR="00F325E9" w:rsidRDefault="00F325E9" w:rsidP="006C24BA">
      <w:pPr>
        <w:ind w:left="5954"/>
      </w:pPr>
    </w:p>
    <w:p w:rsidR="00F325E9" w:rsidRDefault="00F325E9" w:rsidP="006C24BA">
      <w:pPr>
        <w:ind w:left="5954"/>
      </w:pPr>
    </w:p>
    <w:p w:rsidR="00F325E9" w:rsidRDefault="00F325E9" w:rsidP="006C24BA">
      <w:pPr>
        <w:ind w:left="5954"/>
      </w:pPr>
      <w:r>
        <w:t>Приложение №1</w:t>
      </w:r>
    </w:p>
    <w:p w:rsidR="00F325E9" w:rsidRDefault="00F325E9" w:rsidP="006C24BA">
      <w:pPr>
        <w:ind w:left="5954"/>
      </w:pPr>
      <w:r>
        <w:t>к Постановлению администрации</w:t>
      </w:r>
    </w:p>
    <w:p w:rsidR="00F325E9" w:rsidRDefault="00F325E9" w:rsidP="006C24BA">
      <w:pPr>
        <w:ind w:left="5954"/>
      </w:pPr>
      <w:r>
        <w:t>Тюхтетского района</w:t>
      </w:r>
    </w:p>
    <w:p w:rsidR="00F325E9" w:rsidRDefault="00F325E9" w:rsidP="006C24BA">
      <w:pPr>
        <w:ind w:left="5954"/>
      </w:pPr>
      <w:r>
        <w:t>от  11.10.2013 года №356-п</w:t>
      </w:r>
    </w:p>
    <w:p w:rsidR="00F325E9" w:rsidRDefault="00F325E9" w:rsidP="006C24BA"/>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b/>
          <w:bCs/>
          <w:sz w:val="36"/>
          <w:szCs w:val="36"/>
          <w:lang w:eastAsia="en-US"/>
        </w:rPr>
      </w:pPr>
      <w:r>
        <w:rPr>
          <w:b/>
          <w:bCs/>
          <w:sz w:val="36"/>
          <w:szCs w:val="36"/>
          <w:lang w:eastAsia="en-US"/>
        </w:rPr>
        <w:t xml:space="preserve">Муниципальная программа </w:t>
      </w:r>
    </w:p>
    <w:p w:rsidR="00F325E9" w:rsidRPr="00760EAD" w:rsidRDefault="00F325E9" w:rsidP="006C24BA">
      <w:pPr>
        <w:autoSpaceDE w:val="0"/>
        <w:autoSpaceDN w:val="0"/>
        <w:adjustRightInd w:val="0"/>
        <w:jc w:val="center"/>
        <w:rPr>
          <w:b/>
          <w:bCs/>
          <w:sz w:val="36"/>
          <w:szCs w:val="36"/>
          <w:lang w:eastAsia="en-US"/>
        </w:rPr>
      </w:pPr>
      <w:r w:rsidRPr="00760EAD">
        <w:rPr>
          <w:b/>
          <w:bCs/>
          <w:sz w:val="36"/>
          <w:szCs w:val="36"/>
          <w:lang w:eastAsia="en-US"/>
        </w:rPr>
        <w:t>"Развитие  транспортной системы Тюхтетского района на 2014-2016 годы "</w:t>
      </w: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p>
    <w:p w:rsidR="00F325E9" w:rsidRDefault="00F325E9" w:rsidP="006C24BA">
      <w:pPr>
        <w:autoSpaceDE w:val="0"/>
        <w:autoSpaceDN w:val="0"/>
        <w:adjustRightInd w:val="0"/>
        <w:jc w:val="center"/>
        <w:rPr>
          <w:sz w:val="28"/>
          <w:szCs w:val="28"/>
          <w:lang w:eastAsia="en-US"/>
        </w:rPr>
      </w:pPr>
      <w:r>
        <w:rPr>
          <w:b/>
          <w:bCs/>
          <w:sz w:val="40"/>
          <w:szCs w:val="40"/>
          <w:lang w:eastAsia="en-US"/>
        </w:rPr>
        <w:t>2013</w:t>
      </w:r>
      <w:r>
        <w:rPr>
          <w:sz w:val="28"/>
          <w:szCs w:val="28"/>
          <w:lang w:eastAsia="en-US"/>
        </w:rPr>
        <w:t xml:space="preserve"> </w:t>
      </w:r>
      <w:r>
        <w:rPr>
          <w:b/>
          <w:bCs/>
          <w:sz w:val="40"/>
          <w:szCs w:val="40"/>
          <w:lang w:eastAsia="en-US"/>
        </w:rPr>
        <w:t>год</w:t>
      </w:r>
    </w:p>
    <w:p w:rsidR="00F325E9" w:rsidRPr="006C24BA" w:rsidRDefault="00F325E9" w:rsidP="006C24BA">
      <w:pPr>
        <w:keepNext/>
        <w:suppressAutoHyphens/>
        <w:jc w:val="center"/>
        <w:rPr>
          <w:b/>
          <w:bCs/>
        </w:rPr>
      </w:pPr>
      <w:r>
        <w:rPr>
          <w:sz w:val="28"/>
          <w:szCs w:val="28"/>
          <w:lang w:eastAsia="en-US"/>
        </w:rPr>
        <w:br w:type="page"/>
      </w:r>
      <w:r w:rsidRPr="006C24BA">
        <w:rPr>
          <w:b/>
          <w:bCs/>
        </w:rPr>
        <w:t>ПАСПОРТ МУНИЦИПАЛЬНОЙ ПРОГРАММЫ</w:t>
      </w:r>
    </w:p>
    <w:p w:rsidR="00F325E9" w:rsidRDefault="00F325E9" w:rsidP="006C24BA">
      <w:pPr>
        <w:autoSpaceDE w:val="0"/>
        <w:autoSpaceDN w:val="0"/>
        <w:adjustRightInd w:val="0"/>
        <w:jc w:val="center"/>
        <w:rPr>
          <w:sz w:val="28"/>
          <w:szCs w:val="28"/>
          <w:lang w:eastAsia="en-US"/>
        </w:rPr>
      </w:pPr>
    </w:p>
    <w:tbl>
      <w:tblPr>
        <w:tblW w:w="9975"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2400"/>
        <w:gridCol w:w="7575"/>
      </w:tblGrid>
      <w:tr w:rsidR="00F325E9" w:rsidRPr="006C24BA" w:rsidTr="006C24BA">
        <w:trPr>
          <w:trHeight w:val="600"/>
        </w:trPr>
        <w:tc>
          <w:tcPr>
            <w:tcW w:w="2400" w:type="dxa"/>
          </w:tcPr>
          <w:p w:rsidR="00F325E9" w:rsidRPr="006C24BA" w:rsidRDefault="00F325E9" w:rsidP="006C24BA">
            <w:pPr>
              <w:widowControl w:val="0"/>
              <w:autoSpaceDE w:val="0"/>
              <w:autoSpaceDN w:val="0"/>
              <w:adjustRightInd w:val="0"/>
              <w:rPr>
                <w:sz w:val="22"/>
                <w:szCs w:val="22"/>
              </w:rPr>
            </w:pPr>
            <w:r w:rsidRPr="006C24BA">
              <w:rPr>
                <w:sz w:val="22"/>
                <w:szCs w:val="22"/>
              </w:rPr>
              <w:t>Наименование муниципальной программы</w:t>
            </w:r>
          </w:p>
        </w:tc>
        <w:tc>
          <w:tcPr>
            <w:tcW w:w="7575" w:type="dxa"/>
          </w:tcPr>
          <w:p w:rsidR="00F325E9" w:rsidRPr="006C24BA" w:rsidRDefault="00F325E9" w:rsidP="006C24BA">
            <w:pPr>
              <w:autoSpaceDE w:val="0"/>
              <w:autoSpaceDN w:val="0"/>
              <w:adjustRightInd w:val="0"/>
              <w:rPr>
                <w:sz w:val="22"/>
                <w:szCs w:val="22"/>
                <w:lang w:eastAsia="en-US"/>
              </w:rPr>
            </w:pPr>
            <w:r w:rsidRPr="006C24BA">
              <w:rPr>
                <w:sz w:val="22"/>
                <w:szCs w:val="22"/>
                <w:lang w:eastAsia="en-US"/>
              </w:rPr>
              <w:t xml:space="preserve"> "Развитие  транспортной системы Тюхтетского района на 2014-2016 годы " (далее – Программа)</w:t>
            </w:r>
          </w:p>
          <w:p w:rsidR="00F325E9" w:rsidRPr="006C24BA" w:rsidRDefault="00F325E9" w:rsidP="006C24BA">
            <w:pPr>
              <w:widowControl w:val="0"/>
              <w:autoSpaceDE w:val="0"/>
              <w:autoSpaceDN w:val="0"/>
              <w:adjustRightInd w:val="0"/>
              <w:rPr>
                <w:sz w:val="22"/>
                <w:szCs w:val="22"/>
              </w:rPr>
            </w:pPr>
          </w:p>
        </w:tc>
      </w:tr>
      <w:tr w:rsidR="00F325E9" w:rsidRPr="006C24BA" w:rsidTr="006C24BA">
        <w:trPr>
          <w:trHeight w:val="600"/>
        </w:trPr>
        <w:tc>
          <w:tcPr>
            <w:tcW w:w="2400" w:type="dxa"/>
          </w:tcPr>
          <w:p w:rsidR="00F325E9" w:rsidRPr="006C24BA" w:rsidRDefault="00F325E9" w:rsidP="006C24BA">
            <w:pPr>
              <w:widowControl w:val="0"/>
              <w:autoSpaceDE w:val="0"/>
              <w:autoSpaceDN w:val="0"/>
              <w:adjustRightInd w:val="0"/>
              <w:rPr>
                <w:sz w:val="22"/>
                <w:szCs w:val="22"/>
              </w:rPr>
            </w:pPr>
            <w:r w:rsidRPr="006C24BA">
              <w:rPr>
                <w:sz w:val="22"/>
                <w:szCs w:val="22"/>
              </w:rPr>
              <w:t>Основания для разработки муниципальной программы</w:t>
            </w:r>
          </w:p>
        </w:tc>
        <w:tc>
          <w:tcPr>
            <w:tcW w:w="7575" w:type="dxa"/>
          </w:tcPr>
          <w:p w:rsidR="00F325E9" w:rsidRPr="006C24BA" w:rsidRDefault="00F325E9" w:rsidP="006C24BA">
            <w:pPr>
              <w:autoSpaceDE w:val="0"/>
              <w:autoSpaceDN w:val="0"/>
              <w:adjustRightInd w:val="0"/>
              <w:rPr>
                <w:sz w:val="22"/>
                <w:szCs w:val="22"/>
              </w:rPr>
            </w:pPr>
            <w:r w:rsidRPr="006C24BA">
              <w:rPr>
                <w:sz w:val="22"/>
                <w:szCs w:val="22"/>
              </w:rPr>
              <w:t xml:space="preserve">- Статья 179 Бюджетного кодекса Российской Федерации; </w:t>
            </w:r>
          </w:p>
          <w:p w:rsidR="00F325E9" w:rsidRPr="006C24BA" w:rsidRDefault="00F325E9" w:rsidP="006C24BA">
            <w:pPr>
              <w:autoSpaceDE w:val="0"/>
              <w:autoSpaceDN w:val="0"/>
              <w:adjustRightInd w:val="0"/>
              <w:rPr>
                <w:sz w:val="22"/>
                <w:szCs w:val="22"/>
                <w:lang w:eastAsia="en-US"/>
              </w:rPr>
            </w:pPr>
            <w:r w:rsidRPr="006C24BA">
              <w:rPr>
                <w:sz w:val="22"/>
                <w:szCs w:val="22"/>
              </w:rPr>
              <w:t xml:space="preserve">- постановление </w:t>
            </w:r>
            <w:r w:rsidRPr="006C24BA">
              <w:rPr>
                <w:sz w:val="22"/>
                <w:szCs w:val="22"/>
                <w:lang w:eastAsia="en-US"/>
              </w:rPr>
              <w:t>Администрации Тюхтетского района  от 09.08.2013 № 269-п «</w:t>
            </w:r>
            <w:r w:rsidRPr="006C24BA">
              <w:rPr>
                <w:color w:val="000000"/>
                <w:sz w:val="22"/>
                <w:szCs w:val="22"/>
              </w:rPr>
              <w:t>Об утверждении Порядка принятия решений о разработке муниципальных программ Тюхтетского района Красноярского края, их формировании и реализации</w:t>
            </w:r>
            <w:r w:rsidRPr="006C24BA">
              <w:rPr>
                <w:sz w:val="22"/>
                <w:szCs w:val="22"/>
                <w:lang w:eastAsia="en-US"/>
              </w:rPr>
              <w:t>»;</w:t>
            </w:r>
          </w:p>
          <w:p w:rsidR="00F325E9" w:rsidRPr="006C24BA" w:rsidRDefault="00F325E9" w:rsidP="006C24BA">
            <w:pPr>
              <w:autoSpaceDE w:val="0"/>
              <w:autoSpaceDN w:val="0"/>
              <w:adjustRightInd w:val="0"/>
              <w:rPr>
                <w:b/>
                <w:bCs/>
                <w:sz w:val="22"/>
                <w:szCs w:val="22"/>
                <w:lang w:eastAsia="en-US"/>
              </w:rPr>
            </w:pPr>
            <w:r w:rsidRPr="006C24BA">
              <w:rPr>
                <w:sz w:val="22"/>
                <w:szCs w:val="22"/>
              </w:rPr>
              <w:t>- постановление администрации Тюхтетского района от 09.09.2013 №299-п «Об утверждении перечня муниципальных программ Тюхтетского района»</w:t>
            </w:r>
          </w:p>
        </w:tc>
      </w:tr>
      <w:tr w:rsidR="00F325E9" w:rsidRPr="006C24BA" w:rsidTr="006C24BA">
        <w:trPr>
          <w:trHeight w:val="600"/>
        </w:trPr>
        <w:tc>
          <w:tcPr>
            <w:tcW w:w="2400" w:type="dxa"/>
          </w:tcPr>
          <w:p w:rsidR="00F325E9" w:rsidRPr="006C24BA" w:rsidRDefault="00F325E9" w:rsidP="006C24BA">
            <w:pPr>
              <w:widowControl w:val="0"/>
              <w:autoSpaceDE w:val="0"/>
              <w:autoSpaceDN w:val="0"/>
              <w:adjustRightInd w:val="0"/>
              <w:rPr>
                <w:sz w:val="22"/>
                <w:szCs w:val="22"/>
              </w:rPr>
            </w:pPr>
            <w:r w:rsidRPr="006C24BA">
              <w:rPr>
                <w:sz w:val="22"/>
                <w:szCs w:val="22"/>
              </w:rPr>
              <w:t>Ответственный исполнитель муниципальной программы</w:t>
            </w:r>
          </w:p>
        </w:tc>
        <w:tc>
          <w:tcPr>
            <w:tcW w:w="7575" w:type="dxa"/>
          </w:tcPr>
          <w:p w:rsidR="00F325E9" w:rsidRPr="006C24BA" w:rsidRDefault="00F325E9" w:rsidP="006C24BA">
            <w:pPr>
              <w:pStyle w:val="msonormalbullet2gif"/>
              <w:autoSpaceDE w:val="0"/>
              <w:autoSpaceDN w:val="0"/>
              <w:adjustRightInd w:val="0"/>
              <w:spacing w:before="0" w:beforeAutospacing="0" w:after="0" w:afterAutospacing="0"/>
              <w:rPr>
                <w:rFonts w:eastAsia="Times New Roman"/>
                <w:sz w:val="22"/>
                <w:szCs w:val="22"/>
                <w:lang w:eastAsia="en-US"/>
              </w:rPr>
            </w:pPr>
            <w:r w:rsidRPr="006C24BA">
              <w:rPr>
                <w:rFonts w:eastAsia="Times New Roman"/>
                <w:sz w:val="22"/>
                <w:szCs w:val="22"/>
                <w:lang w:eastAsia="en-US"/>
              </w:rPr>
              <w:t>Администрация Тюхтетского района -</w:t>
            </w:r>
          </w:p>
          <w:p w:rsidR="00F325E9" w:rsidRPr="006C24BA" w:rsidRDefault="00F325E9" w:rsidP="006C24BA">
            <w:pPr>
              <w:pStyle w:val="msonormalbullet2gif"/>
              <w:autoSpaceDE w:val="0"/>
              <w:autoSpaceDN w:val="0"/>
              <w:adjustRightInd w:val="0"/>
              <w:spacing w:before="0" w:beforeAutospacing="0" w:after="0" w:afterAutospacing="0"/>
              <w:rPr>
                <w:sz w:val="22"/>
                <w:szCs w:val="22"/>
              </w:rPr>
            </w:pPr>
            <w:r w:rsidRPr="006C24BA">
              <w:rPr>
                <w:rFonts w:eastAsia="Times New Roman"/>
                <w:sz w:val="22"/>
                <w:szCs w:val="22"/>
                <w:lang w:eastAsia="en-US"/>
              </w:rPr>
              <w:t>Отдел жилищной политики, коммунального хозяйства и капитального строительства администрации района.</w:t>
            </w:r>
          </w:p>
        </w:tc>
      </w:tr>
      <w:tr w:rsidR="00F325E9" w:rsidRPr="006C24BA" w:rsidTr="006C24BA">
        <w:trPr>
          <w:trHeight w:val="600"/>
        </w:trPr>
        <w:tc>
          <w:tcPr>
            <w:tcW w:w="2400" w:type="dxa"/>
          </w:tcPr>
          <w:p w:rsidR="00F325E9" w:rsidRPr="006C24BA" w:rsidRDefault="00F325E9" w:rsidP="006C24BA">
            <w:pPr>
              <w:autoSpaceDE w:val="0"/>
              <w:autoSpaceDN w:val="0"/>
              <w:adjustRightInd w:val="0"/>
              <w:rPr>
                <w:sz w:val="22"/>
                <w:szCs w:val="22"/>
                <w:lang w:eastAsia="en-US"/>
              </w:rPr>
            </w:pPr>
            <w:r w:rsidRPr="006C24BA">
              <w:rPr>
                <w:sz w:val="22"/>
                <w:szCs w:val="22"/>
                <w:lang w:eastAsia="en-US"/>
              </w:rPr>
              <w:t>Соисполнители муниципальной программы:</w:t>
            </w:r>
          </w:p>
        </w:tc>
        <w:tc>
          <w:tcPr>
            <w:tcW w:w="7575" w:type="dxa"/>
          </w:tcPr>
          <w:p w:rsidR="00F325E9" w:rsidRPr="006C24BA" w:rsidRDefault="00F325E9" w:rsidP="006C24BA">
            <w:pPr>
              <w:autoSpaceDE w:val="0"/>
              <w:autoSpaceDN w:val="0"/>
              <w:adjustRightInd w:val="0"/>
              <w:rPr>
                <w:sz w:val="22"/>
                <w:szCs w:val="22"/>
                <w:lang w:eastAsia="en-US"/>
              </w:rPr>
            </w:pPr>
            <w:r w:rsidRPr="006C24BA">
              <w:rPr>
                <w:sz w:val="22"/>
                <w:szCs w:val="22"/>
                <w:lang w:eastAsia="en-US"/>
              </w:rPr>
              <w:t>Отдел планирования, экономического развития и муниципального имущества администрации Тюхтетского район</w:t>
            </w:r>
          </w:p>
        </w:tc>
      </w:tr>
      <w:tr w:rsidR="00F325E9" w:rsidRPr="006C24BA" w:rsidTr="006C24BA">
        <w:trPr>
          <w:trHeight w:val="600"/>
        </w:trPr>
        <w:tc>
          <w:tcPr>
            <w:tcW w:w="2400" w:type="dxa"/>
          </w:tcPr>
          <w:p w:rsidR="00F325E9" w:rsidRPr="006C24BA" w:rsidRDefault="00F325E9" w:rsidP="006C24BA">
            <w:pPr>
              <w:pStyle w:val="ConsPlusCell"/>
              <w:rPr>
                <w:rFonts w:ascii="Times New Roman" w:hAnsi="Times New Roman" w:cs="Times New Roman"/>
                <w:sz w:val="22"/>
                <w:szCs w:val="22"/>
              </w:rPr>
            </w:pPr>
            <w:r w:rsidRPr="006C24BA">
              <w:rPr>
                <w:rFonts w:ascii="Times New Roman" w:hAnsi="Times New Roman" w:cs="Times New Roman"/>
                <w:sz w:val="22"/>
                <w:szCs w:val="22"/>
              </w:rPr>
              <w:t>Перечень подпрограмм и отдельных мероприятий муниципальной программы</w:t>
            </w:r>
          </w:p>
        </w:tc>
        <w:tc>
          <w:tcPr>
            <w:tcW w:w="7575" w:type="dxa"/>
          </w:tcPr>
          <w:p w:rsidR="00F325E9" w:rsidRPr="006C24BA" w:rsidRDefault="00F325E9" w:rsidP="006C24BA">
            <w:pPr>
              <w:pStyle w:val="ListParagraph"/>
              <w:widowControl w:val="0"/>
              <w:numPr>
                <w:ilvl w:val="0"/>
                <w:numId w:val="6"/>
              </w:numPr>
              <w:autoSpaceDE w:val="0"/>
              <w:autoSpaceDN w:val="0"/>
              <w:adjustRightInd w:val="0"/>
              <w:rPr>
                <w:sz w:val="22"/>
                <w:szCs w:val="22"/>
              </w:rPr>
            </w:pPr>
            <w:r w:rsidRPr="006C24BA">
              <w:rPr>
                <w:sz w:val="22"/>
                <w:szCs w:val="22"/>
              </w:rPr>
              <w:t>Организация перевозок автомобильным пассажирским транспортом.</w:t>
            </w:r>
          </w:p>
          <w:p w:rsidR="00F325E9" w:rsidRPr="006C24BA" w:rsidRDefault="00F325E9" w:rsidP="006C24BA">
            <w:pPr>
              <w:pStyle w:val="ListParagraph"/>
              <w:widowControl w:val="0"/>
              <w:numPr>
                <w:ilvl w:val="0"/>
                <w:numId w:val="6"/>
              </w:numPr>
              <w:autoSpaceDE w:val="0"/>
              <w:autoSpaceDN w:val="0"/>
              <w:adjustRightInd w:val="0"/>
              <w:rPr>
                <w:sz w:val="22"/>
                <w:szCs w:val="22"/>
              </w:rPr>
            </w:pPr>
            <w:r w:rsidRPr="006C24BA">
              <w:rPr>
                <w:sz w:val="22"/>
                <w:szCs w:val="22"/>
              </w:rPr>
              <w:t>Содержание улично-дорожной сети на территории муниципального образования на 2014-2016 годы</w:t>
            </w:r>
          </w:p>
          <w:p w:rsidR="00F325E9" w:rsidRPr="006C24BA" w:rsidRDefault="00F325E9" w:rsidP="006C24BA">
            <w:pPr>
              <w:autoSpaceDE w:val="0"/>
              <w:autoSpaceDN w:val="0"/>
              <w:adjustRightInd w:val="0"/>
              <w:jc w:val="both"/>
              <w:rPr>
                <w:sz w:val="22"/>
                <w:szCs w:val="22"/>
              </w:rPr>
            </w:pPr>
          </w:p>
        </w:tc>
      </w:tr>
      <w:tr w:rsidR="00F325E9" w:rsidRPr="006C24BA" w:rsidTr="006C24BA">
        <w:trPr>
          <w:trHeight w:val="265"/>
        </w:trPr>
        <w:tc>
          <w:tcPr>
            <w:tcW w:w="2400" w:type="dxa"/>
          </w:tcPr>
          <w:p w:rsidR="00F325E9" w:rsidRPr="006C24BA" w:rsidRDefault="00F325E9" w:rsidP="006C24BA">
            <w:pPr>
              <w:widowControl w:val="0"/>
              <w:autoSpaceDE w:val="0"/>
              <w:autoSpaceDN w:val="0"/>
              <w:adjustRightInd w:val="0"/>
              <w:rPr>
                <w:sz w:val="22"/>
                <w:szCs w:val="22"/>
              </w:rPr>
            </w:pPr>
            <w:r w:rsidRPr="006C24BA">
              <w:rPr>
                <w:sz w:val="22"/>
                <w:szCs w:val="22"/>
              </w:rPr>
              <w:t>Цель муниципальной программы</w:t>
            </w:r>
          </w:p>
        </w:tc>
        <w:tc>
          <w:tcPr>
            <w:tcW w:w="7575" w:type="dxa"/>
          </w:tcPr>
          <w:p w:rsidR="00F325E9" w:rsidRPr="006C24BA" w:rsidRDefault="00F325E9" w:rsidP="006C24BA">
            <w:pPr>
              <w:pStyle w:val="ConsPlusCell"/>
              <w:ind w:firstLine="555"/>
              <w:jc w:val="both"/>
              <w:rPr>
                <w:rFonts w:ascii="Times New Roman" w:hAnsi="Times New Roman" w:cs="Times New Roman"/>
                <w:sz w:val="22"/>
                <w:szCs w:val="22"/>
                <w:highlight w:val="yellow"/>
              </w:rPr>
            </w:pPr>
            <w:r w:rsidRPr="006C24BA">
              <w:rPr>
                <w:rFonts w:ascii="Times New Roman" w:hAnsi="Times New Roman" w:cs="Times New Roman"/>
                <w:sz w:val="22"/>
                <w:szCs w:val="22"/>
              </w:rPr>
              <w:t>- удовлетворение потребностей населения в качественных и безопасных пассажирских перевозках в Тюхтетском районе;</w:t>
            </w:r>
          </w:p>
        </w:tc>
      </w:tr>
      <w:tr w:rsidR="00F325E9" w:rsidRPr="006C24BA" w:rsidTr="006C24BA">
        <w:trPr>
          <w:trHeight w:val="1124"/>
        </w:trPr>
        <w:tc>
          <w:tcPr>
            <w:tcW w:w="2400" w:type="dxa"/>
          </w:tcPr>
          <w:p w:rsidR="00F325E9" w:rsidRPr="006C24BA" w:rsidRDefault="00F325E9" w:rsidP="006C24BA">
            <w:pPr>
              <w:widowControl w:val="0"/>
              <w:autoSpaceDE w:val="0"/>
              <w:autoSpaceDN w:val="0"/>
              <w:adjustRightInd w:val="0"/>
              <w:rPr>
                <w:sz w:val="22"/>
                <w:szCs w:val="22"/>
              </w:rPr>
            </w:pPr>
            <w:r w:rsidRPr="006C24BA">
              <w:rPr>
                <w:sz w:val="22"/>
                <w:szCs w:val="22"/>
              </w:rPr>
              <w:t>Задачи муниципальной программы</w:t>
            </w:r>
          </w:p>
        </w:tc>
        <w:tc>
          <w:tcPr>
            <w:tcW w:w="7575" w:type="dxa"/>
          </w:tcPr>
          <w:p w:rsidR="00F325E9" w:rsidRPr="006C24BA" w:rsidRDefault="00F325E9" w:rsidP="006C24BA">
            <w:pPr>
              <w:pStyle w:val="ConsPlusCell"/>
              <w:jc w:val="both"/>
              <w:rPr>
                <w:rFonts w:ascii="Times New Roman" w:hAnsi="Times New Roman" w:cs="Times New Roman"/>
                <w:sz w:val="22"/>
                <w:szCs w:val="22"/>
              </w:rPr>
            </w:pPr>
            <w:r w:rsidRPr="006C24BA">
              <w:rPr>
                <w:rFonts w:ascii="Times New Roman" w:hAnsi="Times New Roman" w:cs="Times New Roman"/>
                <w:sz w:val="22"/>
                <w:szCs w:val="22"/>
              </w:rPr>
              <w:t>1. Совершенствование условий движения по улично-дорожной сети в Тюхтетском районе.</w:t>
            </w:r>
          </w:p>
          <w:p w:rsidR="00F325E9" w:rsidRPr="006C24BA" w:rsidRDefault="00F325E9" w:rsidP="006C24BA">
            <w:pPr>
              <w:pStyle w:val="msonormalbullet1gif"/>
              <w:spacing w:before="0" w:beforeAutospacing="0" w:after="0" w:afterAutospacing="0"/>
              <w:rPr>
                <w:rFonts w:eastAsia="Times New Roman"/>
                <w:sz w:val="22"/>
                <w:szCs w:val="22"/>
                <w:highlight w:val="yellow"/>
                <w:lang w:eastAsia="en-US"/>
              </w:rPr>
            </w:pPr>
            <w:r w:rsidRPr="006C24BA">
              <w:rPr>
                <w:sz w:val="22"/>
                <w:szCs w:val="22"/>
              </w:rPr>
              <w:t>2. Повышение доступности услуг пассажирского транспорта</w:t>
            </w:r>
          </w:p>
        </w:tc>
      </w:tr>
      <w:tr w:rsidR="00F325E9" w:rsidRPr="006C24BA" w:rsidTr="006C24BA">
        <w:trPr>
          <w:trHeight w:val="840"/>
        </w:trPr>
        <w:tc>
          <w:tcPr>
            <w:tcW w:w="2400" w:type="dxa"/>
          </w:tcPr>
          <w:p w:rsidR="00F325E9" w:rsidRPr="006C24BA" w:rsidRDefault="00F325E9" w:rsidP="006C24BA">
            <w:pPr>
              <w:widowControl w:val="0"/>
              <w:autoSpaceDE w:val="0"/>
              <w:autoSpaceDN w:val="0"/>
              <w:adjustRightInd w:val="0"/>
              <w:rPr>
                <w:sz w:val="22"/>
                <w:szCs w:val="22"/>
              </w:rPr>
            </w:pPr>
            <w:r w:rsidRPr="006C24BA">
              <w:rPr>
                <w:sz w:val="22"/>
                <w:szCs w:val="22"/>
              </w:rPr>
              <w:t>Этапы и сроки реализации муниципальной программы</w:t>
            </w:r>
          </w:p>
        </w:tc>
        <w:tc>
          <w:tcPr>
            <w:tcW w:w="7575" w:type="dxa"/>
          </w:tcPr>
          <w:p w:rsidR="00F325E9" w:rsidRPr="006C24BA" w:rsidRDefault="00F325E9" w:rsidP="006C24BA">
            <w:pPr>
              <w:pStyle w:val="msonormalbullet2gif"/>
              <w:widowControl w:val="0"/>
              <w:autoSpaceDE w:val="0"/>
              <w:autoSpaceDN w:val="0"/>
              <w:adjustRightInd w:val="0"/>
              <w:spacing w:before="0" w:beforeAutospacing="0" w:after="0" w:afterAutospacing="0"/>
              <w:rPr>
                <w:sz w:val="22"/>
                <w:szCs w:val="22"/>
              </w:rPr>
            </w:pPr>
            <w:r w:rsidRPr="006C24BA">
              <w:rPr>
                <w:sz w:val="22"/>
                <w:szCs w:val="22"/>
              </w:rPr>
              <w:t>2014-2016 годы, в том числе:</w:t>
            </w:r>
          </w:p>
          <w:p w:rsidR="00F325E9" w:rsidRPr="006C24BA" w:rsidRDefault="00F325E9" w:rsidP="006C24BA">
            <w:pPr>
              <w:pStyle w:val="msonormalbullet2gif"/>
              <w:widowControl w:val="0"/>
              <w:autoSpaceDE w:val="0"/>
              <w:autoSpaceDN w:val="0"/>
              <w:adjustRightInd w:val="0"/>
              <w:spacing w:before="0" w:beforeAutospacing="0" w:after="0" w:afterAutospacing="0"/>
              <w:rPr>
                <w:sz w:val="22"/>
                <w:szCs w:val="22"/>
              </w:rPr>
            </w:pPr>
            <w:r w:rsidRPr="006C24BA">
              <w:rPr>
                <w:sz w:val="22"/>
                <w:szCs w:val="22"/>
              </w:rPr>
              <w:t>первый этап – 2014 год;</w:t>
            </w:r>
          </w:p>
          <w:p w:rsidR="00F325E9" w:rsidRPr="006C24BA" w:rsidRDefault="00F325E9" w:rsidP="006C24BA">
            <w:pPr>
              <w:pStyle w:val="msonormalbullet2gif"/>
              <w:widowControl w:val="0"/>
              <w:autoSpaceDE w:val="0"/>
              <w:autoSpaceDN w:val="0"/>
              <w:adjustRightInd w:val="0"/>
              <w:spacing w:before="0" w:beforeAutospacing="0" w:after="0" w:afterAutospacing="0"/>
              <w:rPr>
                <w:sz w:val="22"/>
                <w:szCs w:val="22"/>
              </w:rPr>
            </w:pPr>
            <w:r w:rsidRPr="006C24BA">
              <w:rPr>
                <w:sz w:val="22"/>
                <w:szCs w:val="22"/>
              </w:rPr>
              <w:t>второй этап – 2015 год;</w:t>
            </w:r>
          </w:p>
          <w:p w:rsidR="00F325E9" w:rsidRPr="006C24BA" w:rsidRDefault="00F325E9" w:rsidP="006C24BA">
            <w:pPr>
              <w:pStyle w:val="msonormalbullet2gif"/>
              <w:widowControl w:val="0"/>
              <w:autoSpaceDE w:val="0"/>
              <w:autoSpaceDN w:val="0"/>
              <w:adjustRightInd w:val="0"/>
              <w:spacing w:before="0" w:beforeAutospacing="0" w:after="0" w:afterAutospacing="0"/>
              <w:rPr>
                <w:sz w:val="22"/>
                <w:szCs w:val="22"/>
              </w:rPr>
            </w:pPr>
            <w:r w:rsidRPr="006C24BA">
              <w:rPr>
                <w:sz w:val="22"/>
                <w:szCs w:val="22"/>
              </w:rPr>
              <w:t>третий этап – 2016 год.</w:t>
            </w:r>
          </w:p>
        </w:tc>
      </w:tr>
      <w:tr w:rsidR="00F325E9" w:rsidRPr="006C24BA" w:rsidTr="006C24BA">
        <w:trPr>
          <w:trHeight w:val="840"/>
        </w:trPr>
        <w:tc>
          <w:tcPr>
            <w:tcW w:w="2400" w:type="dxa"/>
          </w:tcPr>
          <w:p w:rsidR="00F325E9" w:rsidRPr="006C24BA" w:rsidRDefault="00F325E9" w:rsidP="006C24BA">
            <w:pPr>
              <w:pStyle w:val="msonormalbullet2gif"/>
              <w:snapToGrid w:val="0"/>
              <w:spacing w:before="0" w:beforeAutospacing="0" w:after="0" w:afterAutospacing="0"/>
              <w:rPr>
                <w:sz w:val="22"/>
                <w:szCs w:val="22"/>
              </w:rPr>
            </w:pPr>
            <w:r w:rsidRPr="006C24BA">
              <w:rPr>
                <w:rFonts w:eastAsia="Times New Roman"/>
                <w:sz w:val="22"/>
                <w:szCs w:val="22"/>
                <w:lang w:eastAsia="en-US"/>
              </w:rPr>
              <w:t>Целевые показатели и показатели результативности программы</w:t>
            </w:r>
          </w:p>
        </w:tc>
        <w:tc>
          <w:tcPr>
            <w:tcW w:w="7575" w:type="dxa"/>
          </w:tcPr>
          <w:p w:rsidR="00F325E9" w:rsidRPr="006C24BA" w:rsidRDefault="00F325E9" w:rsidP="006C24BA">
            <w:pPr>
              <w:jc w:val="both"/>
              <w:rPr>
                <w:sz w:val="22"/>
                <w:szCs w:val="22"/>
              </w:rPr>
            </w:pPr>
            <w:r w:rsidRPr="006C24BA">
              <w:rPr>
                <w:sz w:val="22"/>
                <w:szCs w:val="22"/>
              </w:rPr>
              <w:t>1.Объем пассажирооборота автомобильного транспорта общего пользования в год;</w:t>
            </w:r>
          </w:p>
          <w:p w:rsidR="00F325E9" w:rsidRPr="006C24BA" w:rsidRDefault="00F325E9" w:rsidP="006C24BA">
            <w:pPr>
              <w:jc w:val="both"/>
              <w:rPr>
                <w:sz w:val="22"/>
                <w:szCs w:val="22"/>
              </w:rPr>
            </w:pPr>
            <w:r w:rsidRPr="006C24BA">
              <w:rPr>
                <w:sz w:val="22"/>
                <w:szCs w:val="22"/>
              </w:rPr>
              <w:t xml:space="preserve">2. количество действующих маршрутов в год </w:t>
            </w:r>
          </w:p>
          <w:p w:rsidR="00F325E9" w:rsidRPr="006C24BA" w:rsidRDefault="00F325E9" w:rsidP="006C24BA">
            <w:pPr>
              <w:pStyle w:val="msonormalbullet1gif"/>
              <w:widowControl w:val="0"/>
              <w:autoSpaceDE w:val="0"/>
              <w:autoSpaceDN w:val="0"/>
              <w:adjustRightInd w:val="0"/>
              <w:spacing w:before="0" w:beforeAutospacing="0" w:after="0" w:afterAutospacing="0"/>
              <w:rPr>
                <w:sz w:val="22"/>
                <w:szCs w:val="22"/>
              </w:rPr>
            </w:pPr>
            <w:r w:rsidRPr="006C24BA">
              <w:rPr>
                <w:sz w:val="22"/>
                <w:szCs w:val="22"/>
              </w:rPr>
              <w:t>3. количество рейсов по действующим маршрутам в год;</w:t>
            </w:r>
          </w:p>
          <w:p w:rsidR="00F325E9" w:rsidRPr="006C24BA" w:rsidRDefault="00F325E9" w:rsidP="006C24BA">
            <w:pPr>
              <w:pStyle w:val="msonormalbullet1gif"/>
              <w:widowControl w:val="0"/>
              <w:autoSpaceDE w:val="0"/>
              <w:autoSpaceDN w:val="0"/>
              <w:adjustRightInd w:val="0"/>
              <w:spacing w:before="0" w:beforeAutospacing="0" w:after="0" w:afterAutospacing="0"/>
              <w:rPr>
                <w:sz w:val="22"/>
                <w:szCs w:val="22"/>
              </w:rPr>
            </w:pPr>
            <w:r w:rsidRPr="006C24BA">
              <w:rPr>
                <w:sz w:val="22"/>
                <w:szCs w:val="22"/>
              </w:rPr>
              <w:t>4.доля дорог общего пользования соответствующих техническим требованиям.</w:t>
            </w:r>
          </w:p>
        </w:tc>
      </w:tr>
      <w:tr w:rsidR="00F325E9" w:rsidRPr="006C24BA" w:rsidTr="006C24BA">
        <w:trPr>
          <w:trHeight w:val="416"/>
        </w:trPr>
        <w:tc>
          <w:tcPr>
            <w:tcW w:w="2400" w:type="dxa"/>
          </w:tcPr>
          <w:p w:rsidR="00F325E9" w:rsidRPr="006C24BA" w:rsidRDefault="00F325E9" w:rsidP="006C24BA">
            <w:pPr>
              <w:widowControl w:val="0"/>
              <w:autoSpaceDE w:val="0"/>
              <w:autoSpaceDN w:val="0"/>
              <w:adjustRightInd w:val="0"/>
              <w:rPr>
                <w:sz w:val="22"/>
                <w:szCs w:val="22"/>
              </w:rPr>
            </w:pPr>
            <w:r w:rsidRPr="006C24BA">
              <w:rPr>
                <w:sz w:val="22"/>
                <w:szCs w:val="22"/>
              </w:rPr>
              <w:t>Информация по ресурсному обеспечению программы</w:t>
            </w:r>
          </w:p>
        </w:tc>
        <w:tc>
          <w:tcPr>
            <w:tcW w:w="7575" w:type="dxa"/>
          </w:tcPr>
          <w:p w:rsidR="00F325E9" w:rsidRPr="006C24BA" w:rsidRDefault="00F325E9" w:rsidP="006C24BA">
            <w:pPr>
              <w:autoSpaceDE w:val="0"/>
              <w:autoSpaceDN w:val="0"/>
              <w:adjustRightInd w:val="0"/>
              <w:rPr>
                <w:sz w:val="22"/>
                <w:szCs w:val="22"/>
                <w:lang w:eastAsia="en-US"/>
              </w:rPr>
            </w:pPr>
            <w:r w:rsidRPr="006C24BA">
              <w:rPr>
                <w:sz w:val="22"/>
                <w:szCs w:val="22"/>
                <w:lang w:eastAsia="en-US"/>
              </w:rPr>
              <w:t>Объем финансирования программы составляет  346 тыс. рублей, в том числе по годам.</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13"/>
              <w:gridCol w:w="1201"/>
              <w:gridCol w:w="1201"/>
              <w:gridCol w:w="1201"/>
              <w:gridCol w:w="1202"/>
            </w:tblGrid>
            <w:tr w:rsidR="00F325E9" w:rsidRPr="006C24BA">
              <w:tc>
                <w:tcPr>
                  <w:tcW w:w="2013"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rPr>
                      <w:b/>
                      <w:bCs/>
                      <w:color w:val="000000"/>
                      <w:sz w:val="22"/>
                      <w:szCs w:val="22"/>
                    </w:rPr>
                  </w:pPr>
                  <w:r w:rsidRPr="006C24BA">
                    <w:rPr>
                      <w:b/>
                      <w:bCs/>
                      <w:color w:val="000000"/>
                      <w:sz w:val="22"/>
                      <w:szCs w:val="22"/>
                    </w:rPr>
                    <w:t>Источник</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b/>
                      <w:bCs/>
                      <w:color w:val="000000"/>
                      <w:sz w:val="22"/>
                      <w:szCs w:val="22"/>
                    </w:rPr>
                  </w:pPr>
                  <w:r w:rsidRPr="006C24BA">
                    <w:rPr>
                      <w:b/>
                      <w:bCs/>
                      <w:color w:val="000000"/>
                      <w:sz w:val="22"/>
                      <w:szCs w:val="22"/>
                    </w:rPr>
                    <w:t>2014г.</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b/>
                      <w:bCs/>
                      <w:color w:val="000000"/>
                      <w:sz w:val="22"/>
                      <w:szCs w:val="22"/>
                    </w:rPr>
                  </w:pPr>
                  <w:r w:rsidRPr="006C24BA">
                    <w:rPr>
                      <w:b/>
                      <w:bCs/>
                      <w:color w:val="000000"/>
                      <w:sz w:val="22"/>
                      <w:szCs w:val="22"/>
                    </w:rPr>
                    <w:t>2015г.</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b/>
                      <w:bCs/>
                      <w:color w:val="000000"/>
                      <w:sz w:val="22"/>
                      <w:szCs w:val="22"/>
                    </w:rPr>
                  </w:pPr>
                  <w:r w:rsidRPr="006C24BA">
                    <w:rPr>
                      <w:b/>
                      <w:bCs/>
                      <w:color w:val="000000"/>
                      <w:sz w:val="22"/>
                      <w:szCs w:val="22"/>
                    </w:rPr>
                    <w:t>2016г.</w:t>
                  </w:r>
                </w:p>
              </w:tc>
              <w:tc>
                <w:tcPr>
                  <w:tcW w:w="1202"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b/>
                      <w:bCs/>
                      <w:color w:val="000000"/>
                      <w:sz w:val="22"/>
                      <w:szCs w:val="22"/>
                    </w:rPr>
                  </w:pPr>
                  <w:r w:rsidRPr="006C24BA">
                    <w:rPr>
                      <w:b/>
                      <w:bCs/>
                      <w:color w:val="000000"/>
                      <w:sz w:val="22"/>
                      <w:szCs w:val="22"/>
                    </w:rPr>
                    <w:t>ИТОГО</w:t>
                  </w:r>
                </w:p>
              </w:tc>
            </w:tr>
            <w:tr w:rsidR="00F325E9" w:rsidRPr="006C24BA">
              <w:tc>
                <w:tcPr>
                  <w:tcW w:w="2013"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rPr>
                      <w:color w:val="000000"/>
                      <w:sz w:val="22"/>
                      <w:szCs w:val="22"/>
                    </w:rPr>
                  </w:pPr>
                  <w:r w:rsidRPr="006C24BA">
                    <w:rPr>
                      <w:color w:val="000000"/>
                      <w:sz w:val="22"/>
                      <w:szCs w:val="22"/>
                    </w:rPr>
                    <w:t>Краевой бюджет (тыс. руб.)</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color w:val="000000"/>
                      <w:sz w:val="22"/>
                      <w:szCs w:val="22"/>
                    </w:rPr>
                  </w:pPr>
                  <w:r w:rsidRPr="006C24BA">
                    <w:rPr>
                      <w:color w:val="000000"/>
                      <w:sz w:val="22"/>
                      <w:szCs w:val="22"/>
                    </w:rPr>
                    <w:t>1340,5</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color w:val="000000"/>
                      <w:sz w:val="22"/>
                      <w:szCs w:val="22"/>
                    </w:rPr>
                  </w:pPr>
                  <w:r w:rsidRPr="006C24BA">
                    <w:rPr>
                      <w:color w:val="000000"/>
                      <w:sz w:val="22"/>
                      <w:szCs w:val="22"/>
                    </w:rPr>
                    <w:t>1328,5</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color w:val="000000"/>
                      <w:sz w:val="22"/>
                      <w:szCs w:val="22"/>
                    </w:rPr>
                  </w:pPr>
                  <w:r w:rsidRPr="006C24BA">
                    <w:rPr>
                      <w:color w:val="000000"/>
                      <w:sz w:val="22"/>
                      <w:szCs w:val="22"/>
                    </w:rPr>
                    <w:t>1328,5</w:t>
                  </w:r>
                </w:p>
              </w:tc>
              <w:tc>
                <w:tcPr>
                  <w:tcW w:w="1202"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b/>
                      <w:bCs/>
                      <w:color w:val="000000"/>
                      <w:sz w:val="22"/>
                      <w:szCs w:val="22"/>
                    </w:rPr>
                  </w:pPr>
                  <w:r w:rsidRPr="006C24BA">
                    <w:rPr>
                      <w:b/>
                      <w:bCs/>
                      <w:color w:val="000000"/>
                      <w:sz w:val="22"/>
                      <w:szCs w:val="22"/>
                    </w:rPr>
                    <w:t>3997,5</w:t>
                  </w:r>
                </w:p>
              </w:tc>
            </w:tr>
            <w:tr w:rsidR="00F325E9" w:rsidRPr="006C24BA">
              <w:tc>
                <w:tcPr>
                  <w:tcW w:w="2013"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rPr>
                      <w:color w:val="000000"/>
                      <w:sz w:val="22"/>
                      <w:szCs w:val="22"/>
                    </w:rPr>
                  </w:pPr>
                  <w:r w:rsidRPr="006C24BA">
                    <w:rPr>
                      <w:color w:val="000000"/>
                      <w:sz w:val="22"/>
                      <w:szCs w:val="22"/>
                    </w:rPr>
                    <w:t>Местный бюджет (тыс. руб.)</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color w:val="000000"/>
                      <w:sz w:val="22"/>
                      <w:szCs w:val="22"/>
                    </w:rPr>
                  </w:pPr>
                  <w:r w:rsidRPr="006C24BA">
                    <w:rPr>
                      <w:color w:val="000000"/>
                      <w:sz w:val="22"/>
                      <w:szCs w:val="22"/>
                    </w:rPr>
                    <w:t>6203,8</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color w:val="000000"/>
                      <w:sz w:val="22"/>
                      <w:szCs w:val="22"/>
                    </w:rPr>
                  </w:pPr>
                  <w:r w:rsidRPr="006C24BA">
                    <w:rPr>
                      <w:color w:val="000000"/>
                      <w:sz w:val="22"/>
                      <w:szCs w:val="22"/>
                    </w:rPr>
                    <w:t>6203,8</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color w:val="000000"/>
                      <w:sz w:val="22"/>
                      <w:szCs w:val="22"/>
                    </w:rPr>
                  </w:pPr>
                  <w:r w:rsidRPr="006C24BA">
                    <w:rPr>
                      <w:color w:val="000000"/>
                      <w:sz w:val="22"/>
                      <w:szCs w:val="22"/>
                    </w:rPr>
                    <w:t>6203,8</w:t>
                  </w:r>
                </w:p>
              </w:tc>
              <w:tc>
                <w:tcPr>
                  <w:tcW w:w="1202"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rPr>
                      <w:b/>
                      <w:bCs/>
                      <w:color w:val="000000"/>
                      <w:sz w:val="22"/>
                      <w:szCs w:val="22"/>
                    </w:rPr>
                  </w:pPr>
                  <w:r w:rsidRPr="006C24BA">
                    <w:rPr>
                      <w:b/>
                      <w:bCs/>
                      <w:color w:val="000000"/>
                      <w:sz w:val="22"/>
                      <w:szCs w:val="22"/>
                    </w:rPr>
                    <w:t>18611,4</w:t>
                  </w:r>
                </w:p>
              </w:tc>
            </w:tr>
            <w:tr w:rsidR="00F325E9" w:rsidRPr="006C24BA">
              <w:tc>
                <w:tcPr>
                  <w:tcW w:w="2013"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rPr>
                      <w:b/>
                      <w:bCs/>
                      <w:color w:val="000000"/>
                      <w:sz w:val="22"/>
                      <w:szCs w:val="22"/>
                    </w:rPr>
                  </w:pPr>
                  <w:r w:rsidRPr="006C24BA">
                    <w:rPr>
                      <w:b/>
                      <w:bCs/>
                      <w:color w:val="000000"/>
                      <w:sz w:val="22"/>
                      <w:szCs w:val="22"/>
                    </w:rPr>
                    <w:t>ВСЕГО</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b/>
                      <w:bCs/>
                      <w:color w:val="000000"/>
                      <w:sz w:val="22"/>
                      <w:szCs w:val="22"/>
                    </w:rPr>
                  </w:pPr>
                  <w:r w:rsidRPr="006C24BA">
                    <w:rPr>
                      <w:b/>
                      <w:bCs/>
                      <w:color w:val="000000"/>
                      <w:sz w:val="22"/>
                      <w:szCs w:val="22"/>
                    </w:rPr>
                    <w:t>7544,3</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b/>
                      <w:bCs/>
                      <w:color w:val="000000"/>
                      <w:sz w:val="22"/>
                      <w:szCs w:val="22"/>
                    </w:rPr>
                  </w:pPr>
                  <w:r w:rsidRPr="006C24BA">
                    <w:rPr>
                      <w:b/>
                      <w:bCs/>
                      <w:color w:val="000000"/>
                      <w:sz w:val="22"/>
                      <w:szCs w:val="22"/>
                    </w:rPr>
                    <w:t>7532,3</w:t>
                  </w:r>
                </w:p>
              </w:tc>
              <w:tc>
                <w:tcPr>
                  <w:tcW w:w="1201"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b/>
                      <w:bCs/>
                      <w:color w:val="000000"/>
                      <w:sz w:val="22"/>
                      <w:szCs w:val="22"/>
                    </w:rPr>
                  </w:pPr>
                  <w:r w:rsidRPr="006C24BA">
                    <w:rPr>
                      <w:b/>
                      <w:bCs/>
                      <w:color w:val="000000"/>
                      <w:sz w:val="22"/>
                      <w:szCs w:val="22"/>
                    </w:rPr>
                    <w:t>7432,3</w:t>
                  </w:r>
                </w:p>
              </w:tc>
              <w:tc>
                <w:tcPr>
                  <w:tcW w:w="1202" w:type="dxa"/>
                  <w:tcBorders>
                    <w:top w:val="single" w:sz="4" w:space="0" w:color="000000"/>
                    <w:left w:val="single" w:sz="4" w:space="0" w:color="000000"/>
                    <w:bottom w:val="single" w:sz="4" w:space="0" w:color="000000"/>
                    <w:right w:val="single" w:sz="4" w:space="0" w:color="000000"/>
                  </w:tcBorders>
                  <w:vAlign w:val="center"/>
                </w:tcPr>
                <w:p w:rsidR="00F325E9" w:rsidRPr="006C24BA" w:rsidRDefault="00F325E9" w:rsidP="006C24BA">
                  <w:pPr>
                    <w:jc w:val="center"/>
                    <w:rPr>
                      <w:b/>
                      <w:bCs/>
                      <w:color w:val="000000"/>
                      <w:sz w:val="22"/>
                      <w:szCs w:val="22"/>
                    </w:rPr>
                  </w:pPr>
                  <w:r w:rsidRPr="006C24BA">
                    <w:rPr>
                      <w:b/>
                      <w:bCs/>
                      <w:color w:val="000000"/>
                      <w:sz w:val="22"/>
                      <w:szCs w:val="22"/>
                    </w:rPr>
                    <w:t>22608,9</w:t>
                  </w:r>
                </w:p>
              </w:tc>
            </w:tr>
          </w:tbl>
          <w:p w:rsidR="00F325E9" w:rsidRPr="006C24BA" w:rsidRDefault="00F325E9" w:rsidP="006C24BA">
            <w:pPr>
              <w:autoSpaceDE w:val="0"/>
              <w:autoSpaceDN w:val="0"/>
              <w:adjustRightInd w:val="0"/>
              <w:rPr>
                <w:sz w:val="22"/>
                <w:szCs w:val="22"/>
                <w:lang w:eastAsia="en-US"/>
              </w:rPr>
            </w:pPr>
          </w:p>
        </w:tc>
      </w:tr>
      <w:tr w:rsidR="00F325E9" w:rsidRPr="006C24BA" w:rsidTr="006C24BA">
        <w:trPr>
          <w:trHeight w:val="416"/>
        </w:trPr>
        <w:tc>
          <w:tcPr>
            <w:tcW w:w="2400" w:type="dxa"/>
          </w:tcPr>
          <w:p w:rsidR="00F325E9" w:rsidRPr="006C24BA" w:rsidRDefault="00F325E9" w:rsidP="006C24BA">
            <w:pPr>
              <w:widowControl w:val="0"/>
              <w:autoSpaceDE w:val="0"/>
              <w:autoSpaceDN w:val="0"/>
              <w:adjustRightInd w:val="0"/>
              <w:rPr>
                <w:sz w:val="22"/>
                <w:szCs w:val="22"/>
              </w:rPr>
            </w:pPr>
            <w:r w:rsidRPr="006C24BA">
              <w:rPr>
                <w:sz w:val="22"/>
                <w:szCs w:val="22"/>
              </w:rPr>
              <w:t>Перечень объектов капитального строительства</w:t>
            </w:r>
          </w:p>
        </w:tc>
        <w:tc>
          <w:tcPr>
            <w:tcW w:w="7575" w:type="dxa"/>
          </w:tcPr>
          <w:p w:rsidR="00F325E9" w:rsidRPr="006C24BA" w:rsidRDefault="00F325E9" w:rsidP="006C24BA">
            <w:pPr>
              <w:autoSpaceDE w:val="0"/>
              <w:autoSpaceDN w:val="0"/>
              <w:adjustRightInd w:val="0"/>
              <w:rPr>
                <w:sz w:val="22"/>
                <w:szCs w:val="22"/>
                <w:lang w:eastAsia="en-US"/>
              </w:rPr>
            </w:pPr>
            <w:r w:rsidRPr="006C24BA">
              <w:rPr>
                <w:sz w:val="22"/>
                <w:szCs w:val="22"/>
                <w:lang w:eastAsia="en-US"/>
              </w:rPr>
              <w:t>В рамках программы капитальное строительство не предусмотрено.</w:t>
            </w:r>
          </w:p>
        </w:tc>
      </w:tr>
    </w:tbl>
    <w:p w:rsidR="00F325E9" w:rsidRDefault="00F325E9" w:rsidP="006C24BA"/>
    <w:p w:rsidR="00F325E9" w:rsidRDefault="00F325E9" w:rsidP="006C24BA"/>
    <w:p w:rsidR="00F325E9" w:rsidRDefault="00F325E9" w:rsidP="006C24BA">
      <w:pPr>
        <w:pStyle w:val="ConsPlusTitle"/>
        <w:widowControl/>
        <w:rPr>
          <w:rFonts w:ascii="Times New Roman" w:hAnsi="Times New Roman" w:cs="Times New Roman"/>
          <w:sz w:val="28"/>
          <w:szCs w:val="28"/>
        </w:rPr>
        <w:sectPr w:rsidR="00F325E9" w:rsidSect="009B54C5">
          <w:pgSz w:w="11906" w:h="16838"/>
          <w:pgMar w:top="1276" w:right="851" w:bottom="1134" w:left="1418" w:header="680" w:footer="680" w:gutter="0"/>
          <w:cols w:space="708"/>
          <w:titlePg/>
          <w:docGrid w:linePitch="360"/>
        </w:sectPr>
      </w:pPr>
    </w:p>
    <w:p w:rsidR="00F325E9" w:rsidRPr="006C24BA" w:rsidRDefault="00F325E9" w:rsidP="006C24BA">
      <w:pPr>
        <w:pStyle w:val="ConsPlusNormal"/>
        <w:ind w:firstLine="0"/>
        <w:jc w:val="center"/>
        <w:rPr>
          <w:b/>
          <w:bCs/>
          <w:sz w:val="24"/>
          <w:szCs w:val="24"/>
        </w:rPr>
      </w:pPr>
      <w:r w:rsidRPr="006C24BA">
        <w:rPr>
          <w:b/>
          <w:bCs/>
          <w:sz w:val="24"/>
          <w:szCs w:val="24"/>
        </w:rPr>
        <w:t xml:space="preserve">Цели, целевые показатели, задачи, показатели результативности </w:t>
      </w:r>
    </w:p>
    <w:p w:rsidR="00F325E9" w:rsidRPr="006C24BA" w:rsidRDefault="00F325E9" w:rsidP="006C24BA">
      <w:pPr>
        <w:pStyle w:val="ConsPlusNormal"/>
        <w:ind w:firstLine="0"/>
        <w:jc w:val="center"/>
        <w:rPr>
          <w:b/>
          <w:bCs/>
          <w:sz w:val="24"/>
          <w:szCs w:val="24"/>
        </w:rPr>
      </w:pPr>
    </w:p>
    <w:tbl>
      <w:tblPr>
        <w:tblW w:w="13785" w:type="dxa"/>
        <w:jc w:val="center"/>
        <w:tblLayout w:type="fixed"/>
        <w:tblCellMar>
          <w:left w:w="70" w:type="dxa"/>
          <w:right w:w="70" w:type="dxa"/>
        </w:tblCellMar>
        <w:tblLook w:val="0000"/>
      </w:tblPr>
      <w:tblGrid>
        <w:gridCol w:w="810"/>
        <w:gridCol w:w="3261"/>
        <w:gridCol w:w="795"/>
        <w:gridCol w:w="1749"/>
        <w:gridCol w:w="1431"/>
        <w:gridCol w:w="1354"/>
        <w:gridCol w:w="1145"/>
        <w:gridCol w:w="1123"/>
        <w:gridCol w:w="992"/>
        <w:gridCol w:w="1125"/>
      </w:tblGrid>
      <w:tr w:rsidR="00F325E9" w:rsidRPr="006C24BA">
        <w:trPr>
          <w:cantSplit/>
          <w:trHeight w:val="240"/>
          <w:jc w:val="center"/>
        </w:trPr>
        <w:tc>
          <w:tcPr>
            <w:tcW w:w="810"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 xml:space="preserve">№  </w:t>
            </w:r>
            <w:r w:rsidRPr="006C24BA">
              <w:rPr>
                <w:sz w:val="24"/>
                <w:szCs w:val="24"/>
              </w:rPr>
              <w:br/>
              <w:t>п/п</w:t>
            </w:r>
          </w:p>
        </w:tc>
        <w:tc>
          <w:tcPr>
            <w:tcW w:w="3261"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 xml:space="preserve">Цель, </w:t>
            </w:r>
            <w:r w:rsidRPr="006C24BA">
              <w:rPr>
                <w:sz w:val="24"/>
                <w:szCs w:val="24"/>
              </w:rPr>
              <w:br/>
              <w:t xml:space="preserve">целевые индикаторы </w:t>
            </w:r>
            <w:r w:rsidRPr="006C24BA">
              <w:rPr>
                <w:sz w:val="24"/>
                <w:szCs w:val="24"/>
              </w:rPr>
              <w:br/>
            </w:r>
          </w:p>
        </w:tc>
        <w:tc>
          <w:tcPr>
            <w:tcW w:w="79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Единица</w:t>
            </w:r>
            <w:r w:rsidRPr="006C24BA">
              <w:rPr>
                <w:sz w:val="24"/>
                <w:szCs w:val="24"/>
              </w:rPr>
              <w:br/>
              <w:t>измерения</w:t>
            </w:r>
          </w:p>
        </w:tc>
        <w:tc>
          <w:tcPr>
            <w:tcW w:w="1749"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 xml:space="preserve">Источник </w:t>
            </w:r>
            <w:r w:rsidRPr="006C24BA">
              <w:rPr>
                <w:sz w:val="24"/>
                <w:szCs w:val="24"/>
              </w:rPr>
              <w:br/>
              <w:t>информации</w:t>
            </w:r>
          </w:p>
        </w:tc>
        <w:tc>
          <w:tcPr>
            <w:tcW w:w="1431"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center"/>
              <w:rPr>
                <w:sz w:val="24"/>
                <w:szCs w:val="24"/>
              </w:rPr>
            </w:pPr>
            <w:r w:rsidRPr="006C24BA">
              <w:rPr>
                <w:sz w:val="24"/>
                <w:szCs w:val="24"/>
              </w:rPr>
              <w:t>Вес показателя</w:t>
            </w:r>
          </w:p>
        </w:tc>
        <w:tc>
          <w:tcPr>
            <w:tcW w:w="1354"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center"/>
              <w:rPr>
                <w:sz w:val="24"/>
                <w:szCs w:val="24"/>
              </w:rPr>
            </w:pPr>
            <w:r w:rsidRPr="006C24BA">
              <w:rPr>
                <w:sz w:val="24"/>
                <w:szCs w:val="24"/>
              </w:rPr>
              <w:t>2012</w:t>
            </w:r>
          </w:p>
        </w:tc>
        <w:tc>
          <w:tcPr>
            <w:tcW w:w="1145"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center"/>
              <w:rPr>
                <w:sz w:val="24"/>
                <w:szCs w:val="24"/>
              </w:rPr>
            </w:pPr>
            <w:r w:rsidRPr="006C24BA">
              <w:rPr>
                <w:sz w:val="24"/>
                <w:szCs w:val="24"/>
              </w:rPr>
              <w:t>2013</w:t>
            </w:r>
          </w:p>
        </w:tc>
        <w:tc>
          <w:tcPr>
            <w:tcW w:w="1123"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center"/>
              <w:rPr>
                <w:sz w:val="24"/>
                <w:szCs w:val="24"/>
              </w:rPr>
            </w:pPr>
            <w:r w:rsidRPr="006C24BA">
              <w:rPr>
                <w:sz w:val="24"/>
                <w:szCs w:val="24"/>
              </w:rPr>
              <w:t>2014</w:t>
            </w:r>
          </w:p>
        </w:tc>
        <w:tc>
          <w:tcPr>
            <w:tcW w:w="992"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center"/>
              <w:rPr>
                <w:sz w:val="24"/>
                <w:szCs w:val="24"/>
              </w:rPr>
            </w:pPr>
            <w:r w:rsidRPr="006C24BA">
              <w:rPr>
                <w:sz w:val="24"/>
                <w:szCs w:val="24"/>
              </w:rPr>
              <w:t>2015</w:t>
            </w:r>
          </w:p>
        </w:tc>
        <w:tc>
          <w:tcPr>
            <w:tcW w:w="1125"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center"/>
              <w:rPr>
                <w:sz w:val="24"/>
                <w:szCs w:val="24"/>
              </w:rPr>
            </w:pPr>
            <w:r w:rsidRPr="006C24BA">
              <w:rPr>
                <w:sz w:val="24"/>
                <w:szCs w:val="24"/>
              </w:rPr>
              <w:t>2016</w:t>
            </w:r>
          </w:p>
        </w:tc>
      </w:tr>
      <w:tr w:rsidR="00F325E9" w:rsidRPr="006C24BA">
        <w:trPr>
          <w:cantSplit/>
          <w:trHeight w:val="835"/>
          <w:jc w:val="center"/>
        </w:trPr>
        <w:tc>
          <w:tcPr>
            <w:tcW w:w="13785" w:type="dxa"/>
            <w:gridSpan w:val="10"/>
            <w:tcBorders>
              <w:top w:val="single" w:sz="6" w:space="0" w:color="auto"/>
              <w:left w:val="single" w:sz="6" w:space="0" w:color="auto"/>
              <w:bottom w:val="single" w:sz="4" w:space="0" w:color="auto"/>
              <w:right w:val="single" w:sz="6" w:space="0" w:color="auto"/>
            </w:tcBorders>
          </w:tcPr>
          <w:p w:rsidR="00F325E9" w:rsidRPr="006C24BA" w:rsidRDefault="00F325E9" w:rsidP="006C24BA">
            <w:pPr>
              <w:widowControl w:val="0"/>
              <w:autoSpaceDE w:val="0"/>
              <w:autoSpaceDN w:val="0"/>
              <w:adjustRightInd w:val="0"/>
            </w:pPr>
            <w:r w:rsidRPr="006C24BA">
              <w:t>Цели:</w:t>
            </w:r>
          </w:p>
          <w:p w:rsidR="00F325E9" w:rsidRPr="006C24BA" w:rsidRDefault="00F325E9" w:rsidP="006C24BA">
            <w:pPr>
              <w:widowControl w:val="0"/>
              <w:autoSpaceDE w:val="0"/>
              <w:autoSpaceDN w:val="0"/>
              <w:adjustRightInd w:val="0"/>
            </w:pPr>
            <w:r w:rsidRPr="006C24BA">
              <w:t>1. Удовлетворение потребностей населения в качественных и безопасных пассажирских перевозках в Тюхтетском районе</w:t>
            </w:r>
          </w:p>
          <w:p w:rsidR="00F325E9" w:rsidRPr="006C24BA" w:rsidRDefault="00F325E9" w:rsidP="006C24BA">
            <w:pPr>
              <w:jc w:val="both"/>
            </w:pPr>
            <w:r w:rsidRPr="006C24BA">
              <w:t>2. Обеспечение сохранности и модернизация существующей улично-дорожной сети Тюхтетского района.</w:t>
            </w:r>
          </w:p>
        </w:tc>
      </w:tr>
      <w:tr w:rsidR="00F325E9" w:rsidRPr="006C24BA">
        <w:trPr>
          <w:cantSplit/>
          <w:trHeight w:val="257"/>
          <w:jc w:val="center"/>
        </w:trPr>
        <w:tc>
          <w:tcPr>
            <w:tcW w:w="13785" w:type="dxa"/>
            <w:gridSpan w:val="10"/>
            <w:tcBorders>
              <w:top w:val="single" w:sz="4" w:space="0" w:color="auto"/>
              <w:left w:val="single" w:sz="6" w:space="0" w:color="auto"/>
              <w:bottom w:val="single" w:sz="6" w:space="0" w:color="auto"/>
              <w:right w:val="single" w:sz="6" w:space="0" w:color="auto"/>
            </w:tcBorders>
          </w:tcPr>
          <w:p w:rsidR="00F325E9" w:rsidRPr="006C24BA" w:rsidRDefault="00F325E9" w:rsidP="006C24BA">
            <w:pPr>
              <w:widowControl w:val="0"/>
              <w:autoSpaceDE w:val="0"/>
              <w:autoSpaceDN w:val="0"/>
              <w:adjustRightInd w:val="0"/>
              <w:rPr>
                <w:b/>
                <w:bCs/>
              </w:rPr>
            </w:pPr>
            <w:r w:rsidRPr="006C24BA">
              <w:rPr>
                <w:b/>
                <w:bCs/>
              </w:rPr>
              <w:t>Задача 1.  Удовлетворение потребностей населения в качественных и безопасных пассажирских перевозках на территории</w:t>
            </w:r>
          </w:p>
        </w:tc>
      </w:tr>
      <w:tr w:rsidR="00F325E9" w:rsidRPr="006C24BA">
        <w:trPr>
          <w:cantSplit/>
          <w:trHeight w:val="240"/>
          <w:jc w:val="center"/>
        </w:trPr>
        <w:tc>
          <w:tcPr>
            <w:tcW w:w="810"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rPr>
                <w:sz w:val="24"/>
                <w:szCs w:val="24"/>
              </w:rPr>
            </w:pPr>
            <w:r w:rsidRPr="006C24BA">
              <w:rPr>
                <w:sz w:val="24"/>
                <w:szCs w:val="24"/>
              </w:rPr>
              <w:t>1.</w:t>
            </w:r>
          </w:p>
        </w:tc>
        <w:tc>
          <w:tcPr>
            <w:tcW w:w="3261"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both"/>
              <w:rPr>
                <w:sz w:val="24"/>
                <w:szCs w:val="24"/>
              </w:rPr>
            </w:pPr>
            <w:r w:rsidRPr="006C24BA">
              <w:rPr>
                <w:sz w:val="24"/>
                <w:szCs w:val="24"/>
              </w:rPr>
              <w:t>Количество действующих маршрутов</w:t>
            </w:r>
          </w:p>
        </w:tc>
        <w:tc>
          <w:tcPr>
            <w:tcW w:w="795"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both"/>
              <w:rPr>
                <w:sz w:val="24"/>
                <w:szCs w:val="24"/>
              </w:rPr>
            </w:pPr>
            <w:r w:rsidRPr="006C24BA">
              <w:rPr>
                <w:sz w:val="24"/>
                <w:szCs w:val="24"/>
              </w:rPr>
              <w:t>Ед.</w:t>
            </w:r>
          </w:p>
        </w:tc>
        <w:tc>
          <w:tcPr>
            <w:tcW w:w="1749"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jc w:val="both"/>
            </w:pPr>
            <w:r w:rsidRPr="006C24BA">
              <w:t>Ведомственная отчетность</w:t>
            </w:r>
          </w:p>
        </w:tc>
        <w:tc>
          <w:tcPr>
            <w:tcW w:w="1431"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0,6</w:t>
            </w:r>
          </w:p>
        </w:tc>
        <w:tc>
          <w:tcPr>
            <w:tcW w:w="1354"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12</w:t>
            </w:r>
          </w:p>
        </w:tc>
        <w:tc>
          <w:tcPr>
            <w:tcW w:w="114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12</w:t>
            </w:r>
          </w:p>
        </w:tc>
        <w:tc>
          <w:tcPr>
            <w:tcW w:w="1123"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jc w:val="center"/>
            </w:pPr>
            <w:r w:rsidRPr="006C24BA">
              <w:t>12</w:t>
            </w:r>
          </w:p>
        </w:tc>
        <w:tc>
          <w:tcPr>
            <w:tcW w:w="992"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jc w:val="center"/>
            </w:pPr>
            <w:r w:rsidRPr="006C24BA">
              <w:t>12</w:t>
            </w:r>
          </w:p>
        </w:tc>
        <w:tc>
          <w:tcPr>
            <w:tcW w:w="112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jc w:val="center"/>
            </w:pPr>
            <w:r w:rsidRPr="006C24BA">
              <w:t>12</w:t>
            </w:r>
          </w:p>
        </w:tc>
      </w:tr>
      <w:tr w:rsidR="00F325E9" w:rsidRPr="006C24BA">
        <w:trPr>
          <w:cantSplit/>
          <w:trHeight w:val="240"/>
          <w:jc w:val="center"/>
        </w:trPr>
        <w:tc>
          <w:tcPr>
            <w:tcW w:w="810"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rPr>
                <w:sz w:val="24"/>
                <w:szCs w:val="24"/>
              </w:rPr>
            </w:pPr>
            <w:r w:rsidRPr="006C24BA">
              <w:rPr>
                <w:sz w:val="24"/>
                <w:szCs w:val="24"/>
              </w:rPr>
              <w:t>2</w:t>
            </w:r>
          </w:p>
        </w:tc>
        <w:tc>
          <w:tcPr>
            <w:tcW w:w="3261"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both"/>
              <w:rPr>
                <w:sz w:val="24"/>
                <w:szCs w:val="24"/>
              </w:rPr>
            </w:pPr>
            <w:r w:rsidRPr="006C24BA">
              <w:rPr>
                <w:sz w:val="24"/>
                <w:szCs w:val="24"/>
              </w:rPr>
              <w:t>Количество рейсов по действующим маршрутам в год;</w:t>
            </w:r>
          </w:p>
        </w:tc>
        <w:tc>
          <w:tcPr>
            <w:tcW w:w="795"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both"/>
              <w:rPr>
                <w:sz w:val="24"/>
                <w:szCs w:val="24"/>
              </w:rPr>
            </w:pPr>
            <w:r w:rsidRPr="006C24BA">
              <w:rPr>
                <w:sz w:val="24"/>
                <w:szCs w:val="24"/>
              </w:rPr>
              <w:t>Ед.</w:t>
            </w:r>
          </w:p>
        </w:tc>
        <w:tc>
          <w:tcPr>
            <w:tcW w:w="1749"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jc w:val="both"/>
            </w:pPr>
            <w:r w:rsidRPr="006C24BA">
              <w:t>Ведомственная отчетность</w:t>
            </w:r>
          </w:p>
        </w:tc>
        <w:tc>
          <w:tcPr>
            <w:tcW w:w="1431"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0,2</w:t>
            </w:r>
          </w:p>
        </w:tc>
        <w:tc>
          <w:tcPr>
            <w:tcW w:w="1354"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8764</w:t>
            </w:r>
          </w:p>
        </w:tc>
        <w:tc>
          <w:tcPr>
            <w:tcW w:w="114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8760</w:t>
            </w:r>
          </w:p>
        </w:tc>
        <w:tc>
          <w:tcPr>
            <w:tcW w:w="1123"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jc w:val="center"/>
            </w:pPr>
            <w:r w:rsidRPr="006C24BA">
              <w:t>8762</w:t>
            </w:r>
          </w:p>
        </w:tc>
        <w:tc>
          <w:tcPr>
            <w:tcW w:w="992"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jc w:val="center"/>
            </w:pPr>
            <w:r w:rsidRPr="006C24BA">
              <w:t>8762</w:t>
            </w:r>
          </w:p>
        </w:tc>
        <w:tc>
          <w:tcPr>
            <w:tcW w:w="112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jc w:val="center"/>
            </w:pPr>
            <w:r w:rsidRPr="006C24BA">
              <w:t>8762</w:t>
            </w:r>
          </w:p>
        </w:tc>
      </w:tr>
      <w:tr w:rsidR="00F325E9" w:rsidRPr="006C24BA">
        <w:trPr>
          <w:cantSplit/>
          <w:trHeight w:val="240"/>
          <w:jc w:val="center"/>
        </w:trPr>
        <w:tc>
          <w:tcPr>
            <w:tcW w:w="810"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rPr>
                <w:sz w:val="24"/>
                <w:szCs w:val="24"/>
              </w:rPr>
            </w:pPr>
            <w:r w:rsidRPr="006C24BA">
              <w:rPr>
                <w:sz w:val="24"/>
                <w:szCs w:val="24"/>
              </w:rPr>
              <w:t>3.</w:t>
            </w:r>
          </w:p>
        </w:tc>
        <w:tc>
          <w:tcPr>
            <w:tcW w:w="3261"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both"/>
              <w:rPr>
                <w:sz w:val="24"/>
                <w:szCs w:val="24"/>
              </w:rPr>
            </w:pPr>
            <w:r w:rsidRPr="006C24BA">
              <w:rPr>
                <w:sz w:val="24"/>
                <w:szCs w:val="24"/>
              </w:rPr>
              <w:t>Объем пассажирооборота автомобильного транспорта общего пользования в год</w:t>
            </w:r>
          </w:p>
        </w:tc>
        <w:tc>
          <w:tcPr>
            <w:tcW w:w="79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both"/>
              <w:rPr>
                <w:sz w:val="24"/>
                <w:szCs w:val="24"/>
              </w:rPr>
            </w:pPr>
            <w:r w:rsidRPr="006C24BA">
              <w:rPr>
                <w:sz w:val="24"/>
                <w:szCs w:val="24"/>
              </w:rPr>
              <w:t>тыс.чел.</w:t>
            </w:r>
          </w:p>
        </w:tc>
        <w:tc>
          <w:tcPr>
            <w:tcW w:w="1749"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jc w:val="both"/>
            </w:pPr>
            <w:r w:rsidRPr="006C24BA">
              <w:t>Ведомственная отчетность</w:t>
            </w:r>
          </w:p>
        </w:tc>
        <w:tc>
          <w:tcPr>
            <w:tcW w:w="1431"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0,2</w:t>
            </w:r>
          </w:p>
        </w:tc>
        <w:tc>
          <w:tcPr>
            <w:tcW w:w="1354"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33,966</w:t>
            </w:r>
          </w:p>
        </w:tc>
        <w:tc>
          <w:tcPr>
            <w:tcW w:w="114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33,17</w:t>
            </w:r>
          </w:p>
        </w:tc>
        <w:tc>
          <w:tcPr>
            <w:tcW w:w="1123"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33,102</w:t>
            </w:r>
          </w:p>
        </w:tc>
        <w:tc>
          <w:tcPr>
            <w:tcW w:w="992"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33,1</w:t>
            </w:r>
          </w:p>
        </w:tc>
        <w:tc>
          <w:tcPr>
            <w:tcW w:w="112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r w:rsidRPr="006C24BA">
              <w:rPr>
                <w:sz w:val="24"/>
                <w:szCs w:val="24"/>
              </w:rPr>
              <w:t>33,1</w:t>
            </w:r>
          </w:p>
        </w:tc>
      </w:tr>
      <w:tr w:rsidR="00F325E9" w:rsidRPr="006C24BA">
        <w:trPr>
          <w:cantSplit/>
          <w:trHeight w:val="240"/>
          <w:jc w:val="center"/>
        </w:trPr>
        <w:tc>
          <w:tcPr>
            <w:tcW w:w="13785" w:type="dxa"/>
            <w:gridSpan w:val="10"/>
            <w:tcBorders>
              <w:top w:val="single" w:sz="6" w:space="0" w:color="auto"/>
              <w:left w:val="single" w:sz="6" w:space="0" w:color="auto"/>
              <w:bottom w:val="single" w:sz="6" w:space="0" w:color="auto"/>
              <w:right w:val="single" w:sz="6" w:space="0" w:color="auto"/>
            </w:tcBorders>
          </w:tcPr>
          <w:p w:rsidR="00F325E9" w:rsidRPr="006C24BA" w:rsidRDefault="00F325E9" w:rsidP="006C24BA">
            <w:pPr>
              <w:pStyle w:val="ConsPlusNormal"/>
              <w:ind w:firstLine="0"/>
              <w:jc w:val="center"/>
              <w:rPr>
                <w:b/>
                <w:bCs/>
                <w:sz w:val="24"/>
                <w:szCs w:val="24"/>
              </w:rPr>
            </w:pPr>
            <w:r w:rsidRPr="006C24BA">
              <w:rPr>
                <w:b/>
                <w:bCs/>
                <w:sz w:val="24"/>
                <w:szCs w:val="24"/>
              </w:rPr>
              <w:t>Задача 2. Обеспечение сохранности и модернизация автомобильных дорог местного значения муниципального образования Тюхтетский район</w:t>
            </w:r>
          </w:p>
        </w:tc>
      </w:tr>
      <w:tr w:rsidR="00F325E9" w:rsidRPr="006C24BA">
        <w:trPr>
          <w:cantSplit/>
          <w:trHeight w:val="240"/>
          <w:jc w:val="center"/>
        </w:trPr>
        <w:tc>
          <w:tcPr>
            <w:tcW w:w="810"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autoSpaceDE w:val="0"/>
              <w:autoSpaceDN w:val="0"/>
              <w:adjustRightInd w:val="0"/>
              <w:jc w:val="center"/>
              <w:outlineLvl w:val="0"/>
            </w:pPr>
            <w:r w:rsidRPr="006C24BA">
              <w:t>2.1</w:t>
            </w:r>
          </w:p>
        </w:tc>
        <w:tc>
          <w:tcPr>
            <w:tcW w:w="3261"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autoSpaceDE w:val="0"/>
              <w:autoSpaceDN w:val="0"/>
              <w:adjustRightInd w:val="0"/>
              <w:outlineLvl w:val="0"/>
            </w:pPr>
            <w:r w:rsidRPr="006C24BA">
              <w:t>Доля дорог общего пользования соответствующих техническим и эксплуатационным требованиям</w:t>
            </w:r>
          </w:p>
        </w:tc>
        <w:tc>
          <w:tcPr>
            <w:tcW w:w="795"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autoSpaceDE w:val="0"/>
              <w:autoSpaceDN w:val="0"/>
              <w:adjustRightInd w:val="0"/>
              <w:jc w:val="center"/>
              <w:outlineLvl w:val="0"/>
            </w:pPr>
            <w:r w:rsidRPr="006C24BA">
              <w:t>%</w:t>
            </w:r>
          </w:p>
        </w:tc>
        <w:tc>
          <w:tcPr>
            <w:tcW w:w="1749" w:type="dxa"/>
            <w:tcBorders>
              <w:top w:val="single" w:sz="6" w:space="0" w:color="auto"/>
              <w:left w:val="single" w:sz="6" w:space="0" w:color="auto"/>
              <w:bottom w:val="single" w:sz="6" w:space="0" w:color="auto"/>
              <w:right w:val="single" w:sz="6" w:space="0" w:color="auto"/>
            </w:tcBorders>
          </w:tcPr>
          <w:p w:rsidR="00F325E9" w:rsidRPr="006C24BA" w:rsidRDefault="00F325E9" w:rsidP="006C24BA">
            <w:pPr>
              <w:autoSpaceDE w:val="0"/>
              <w:autoSpaceDN w:val="0"/>
              <w:adjustRightInd w:val="0"/>
              <w:jc w:val="center"/>
              <w:outlineLvl w:val="0"/>
            </w:pPr>
            <w:r w:rsidRPr="006C24BA">
              <w:t>Ведомственная отчетность</w:t>
            </w:r>
          </w:p>
        </w:tc>
        <w:tc>
          <w:tcPr>
            <w:tcW w:w="1431"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autoSpaceDE w:val="0"/>
              <w:autoSpaceDN w:val="0"/>
              <w:adjustRightInd w:val="0"/>
              <w:jc w:val="center"/>
              <w:outlineLvl w:val="0"/>
            </w:pPr>
            <w:r w:rsidRPr="006C24BA">
              <w:t>80</w:t>
            </w:r>
          </w:p>
        </w:tc>
        <w:tc>
          <w:tcPr>
            <w:tcW w:w="1354"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autoSpaceDE w:val="0"/>
              <w:autoSpaceDN w:val="0"/>
              <w:adjustRightInd w:val="0"/>
              <w:jc w:val="center"/>
              <w:outlineLvl w:val="0"/>
            </w:pPr>
            <w:r w:rsidRPr="006C24BA">
              <w:t>80</w:t>
            </w:r>
          </w:p>
        </w:tc>
        <w:tc>
          <w:tcPr>
            <w:tcW w:w="114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autoSpaceDE w:val="0"/>
              <w:autoSpaceDN w:val="0"/>
              <w:adjustRightInd w:val="0"/>
              <w:jc w:val="center"/>
              <w:outlineLvl w:val="0"/>
            </w:pPr>
            <w:r w:rsidRPr="006C24BA">
              <w:t>82</w:t>
            </w:r>
          </w:p>
        </w:tc>
        <w:tc>
          <w:tcPr>
            <w:tcW w:w="1123"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autoSpaceDE w:val="0"/>
              <w:autoSpaceDN w:val="0"/>
              <w:adjustRightInd w:val="0"/>
              <w:jc w:val="center"/>
              <w:outlineLvl w:val="0"/>
            </w:pPr>
            <w:r w:rsidRPr="006C24BA">
              <w:t>84</w:t>
            </w:r>
          </w:p>
        </w:tc>
        <w:tc>
          <w:tcPr>
            <w:tcW w:w="992"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autoSpaceDE w:val="0"/>
              <w:autoSpaceDN w:val="0"/>
              <w:adjustRightInd w:val="0"/>
              <w:jc w:val="center"/>
              <w:outlineLvl w:val="0"/>
            </w:pPr>
            <w:r w:rsidRPr="006C24BA">
              <w:t>85</w:t>
            </w:r>
          </w:p>
        </w:tc>
        <w:tc>
          <w:tcPr>
            <w:tcW w:w="1125" w:type="dxa"/>
            <w:tcBorders>
              <w:top w:val="single" w:sz="6" w:space="0" w:color="auto"/>
              <w:left w:val="single" w:sz="6" w:space="0" w:color="auto"/>
              <w:bottom w:val="single" w:sz="6" w:space="0" w:color="auto"/>
              <w:right w:val="single" w:sz="6" w:space="0" w:color="auto"/>
            </w:tcBorders>
            <w:vAlign w:val="center"/>
          </w:tcPr>
          <w:p w:rsidR="00F325E9" w:rsidRPr="006C24BA" w:rsidRDefault="00F325E9" w:rsidP="006C24BA">
            <w:pPr>
              <w:pStyle w:val="ConsPlusNormal"/>
              <w:ind w:firstLine="0"/>
              <w:jc w:val="center"/>
              <w:rPr>
                <w:sz w:val="24"/>
                <w:szCs w:val="24"/>
              </w:rPr>
            </w:pPr>
          </w:p>
        </w:tc>
      </w:tr>
    </w:tbl>
    <w:p w:rsidR="00F325E9" w:rsidRPr="006C24BA" w:rsidRDefault="00F325E9" w:rsidP="006C24BA">
      <w:pPr>
        <w:pStyle w:val="ConsPlusTitle"/>
        <w:widowControl/>
        <w:rPr>
          <w:rFonts w:ascii="Times New Roman" w:hAnsi="Times New Roman" w:cs="Times New Roman"/>
          <w:sz w:val="24"/>
          <w:szCs w:val="24"/>
        </w:rPr>
      </w:pPr>
    </w:p>
    <w:p w:rsidR="00F325E9" w:rsidRPr="006C24BA" w:rsidRDefault="00F325E9" w:rsidP="006C24BA">
      <w:pPr>
        <w:pStyle w:val="ConsPlusTitle"/>
        <w:widowControl/>
        <w:rPr>
          <w:rFonts w:ascii="Times New Roman" w:hAnsi="Times New Roman" w:cs="Times New Roman"/>
          <w:sz w:val="24"/>
          <w:szCs w:val="24"/>
        </w:rPr>
      </w:pPr>
    </w:p>
    <w:p w:rsidR="00F325E9" w:rsidRPr="006C24BA" w:rsidRDefault="00F325E9" w:rsidP="006C24BA">
      <w:pPr>
        <w:pStyle w:val="ConsPlusTitle"/>
        <w:widowControl/>
        <w:rPr>
          <w:rFonts w:ascii="Times New Roman" w:hAnsi="Times New Roman" w:cs="Times New Roman"/>
          <w:sz w:val="24"/>
          <w:szCs w:val="24"/>
        </w:rPr>
      </w:pPr>
    </w:p>
    <w:p w:rsidR="00F325E9" w:rsidRPr="006C24BA" w:rsidRDefault="00F325E9" w:rsidP="006C24BA">
      <w:pPr>
        <w:pStyle w:val="ConsPlusTitle"/>
        <w:widowControl/>
        <w:rPr>
          <w:rFonts w:ascii="Times New Roman" w:hAnsi="Times New Roman" w:cs="Times New Roman"/>
          <w:sz w:val="24"/>
          <w:szCs w:val="24"/>
        </w:rPr>
      </w:pPr>
    </w:p>
    <w:p w:rsidR="00F325E9" w:rsidRDefault="00F325E9" w:rsidP="006C24BA">
      <w:pPr>
        <w:pStyle w:val="ConsPlusTitle"/>
        <w:widowControl/>
        <w:rPr>
          <w:rFonts w:ascii="Times New Roman" w:hAnsi="Times New Roman" w:cs="Times New Roman"/>
          <w:sz w:val="28"/>
          <w:szCs w:val="28"/>
        </w:rPr>
      </w:pPr>
    </w:p>
    <w:p w:rsidR="00F325E9" w:rsidRDefault="00F325E9" w:rsidP="006C24BA">
      <w:pPr>
        <w:pStyle w:val="ConsPlusTitle"/>
        <w:widowControl/>
        <w:rPr>
          <w:rFonts w:ascii="Times New Roman" w:hAnsi="Times New Roman" w:cs="Times New Roman"/>
          <w:sz w:val="28"/>
          <w:szCs w:val="28"/>
        </w:rPr>
        <w:sectPr w:rsidR="00F325E9" w:rsidSect="00642EE1">
          <w:pgSz w:w="16838" w:h="11906" w:orient="landscape"/>
          <w:pgMar w:top="851" w:right="1134" w:bottom="1418" w:left="1276" w:header="680" w:footer="680" w:gutter="0"/>
          <w:cols w:space="708"/>
          <w:titlePg/>
          <w:docGrid w:linePitch="360"/>
        </w:sectPr>
      </w:pPr>
    </w:p>
    <w:p w:rsidR="00F325E9" w:rsidRPr="00382FA7" w:rsidRDefault="00F325E9" w:rsidP="006C24BA">
      <w:pPr>
        <w:pStyle w:val="ListParagraph"/>
        <w:tabs>
          <w:tab w:val="left" w:pos="1134"/>
          <w:tab w:val="left" w:pos="1276"/>
          <w:tab w:val="left" w:pos="1418"/>
        </w:tabs>
        <w:autoSpaceDE w:val="0"/>
        <w:autoSpaceDN w:val="0"/>
        <w:adjustRightInd w:val="0"/>
        <w:ind w:left="0" w:firstLine="1134"/>
        <w:jc w:val="center"/>
        <w:outlineLvl w:val="1"/>
        <w:rPr>
          <w:sz w:val="28"/>
          <w:szCs w:val="28"/>
          <w:lang w:eastAsia="ru-RU"/>
        </w:rPr>
      </w:pPr>
      <w:r w:rsidRPr="00382FA7">
        <w:rPr>
          <w:sz w:val="28"/>
          <w:szCs w:val="28"/>
          <w:lang w:eastAsia="ru-RU"/>
        </w:rPr>
        <w:t xml:space="preserve">1. ХАРАКТЕРИСТИКА ТЕКУЩЕГО СОСТОЯНИЯСФЕРЫ ТРАНСПОРТНОЙ СИСТЕМЫ </w:t>
      </w:r>
    </w:p>
    <w:p w:rsidR="00F325E9" w:rsidRPr="00382FA7" w:rsidRDefault="00F325E9" w:rsidP="006C24BA">
      <w:pPr>
        <w:pStyle w:val="ListParagraph"/>
        <w:tabs>
          <w:tab w:val="left" w:pos="1134"/>
          <w:tab w:val="left" w:pos="1276"/>
          <w:tab w:val="left" w:pos="1418"/>
        </w:tabs>
        <w:autoSpaceDE w:val="0"/>
        <w:autoSpaceDN w:val="0"/>
        <w:adjustRightInd w:val="0"/>
        <w:ind w:left="0" w:firstLine="1134"/>
        <w:jc w:val="both"/>
        <w:outlineLvl w:val="1"/>
        <w:rPr>
          <w:sz w:val="28"/>
          <w:szCs w:val="28"/>
          <w:lang w:eastAsia="ru-RU"/>
        </w:rPr>
      </w:pPr>
    </w:p>
    <w:p w:rsidR="00F325E9" w:rsidRPr="00382FA7" w:rsidRDefault="00F325E9" w:rsidP="006C24BA">
      <w:pPr>
        <w:pStyle w:val="ListParagraph"/>
        <w:tabs>
          <w:tab w:val="left" w:pos="1134"/>
          <w:tab w:val="left" w:pos="1276"/>
          <w:tab w:val="left" w:pos="1418"/>
        </w:tabs>
        <w:autoSpaceDE w:val="0"/>
        <w:autoSpaceDN w:val="0"/>
        <w:adjustRightInd w:val="0"/>
        <w:ind w:left="0" w:firstLine="1134"/>
        <w:jc w:val="center"/>
        <w:outlineLvl w:val="1"/>
        <w:rPr>
          <w:sz w:val="28"/>
          <w:szCs w:val="28"/>
          <w:lang w:eastAsia="ru-RU"/>
        </w:rPr>
      </w:pPr>
      <w:r w:rsidRPr="00382FA7">
        <w:rPr>
          <w:sz w:val="28"/>
          <w:szCs w:val="28"/>
          <w:lang w:eastAsia="ru-RU"/>
        </w:rPr>
        <w:t>1.1. Общие положения</w:t>
      </w:r>
    </w:p>
    <w:p w:rsidR="00F325E9" w:rsidRDefault="00F325E9" w:rsidP="006C24BA">
      <w:pPr>
        <w:ind w:firstLine="1134"/>
        <w:jc w:val="both"/>
        <w:rPr>
          <w:b/>
          <w:bCs/>
          <w:sz w:val="28"/>
          <w:szCs w:val="28"/>
          <w:lang w:eastAsia="ru-RU"/>
        </w:rPr>
      </w:pPr>
    </w:p>
    <w:p w:rsidR="00F325E9" w:rsidRPr="00BE5577" w:rsidRDefault="00F325E9" w:rsidP="006C24BA">
      <w:pPr>
        <w:ind w:firstLine="709"/>
        <w:jc w:val="both"/>
      </w:pPr>
      <w:r w:rsidRPr="00BE5577">
        <w:t>Развитие транспортной системы Тюхтетского района является необходимым условием экономического роста и улучшения качества жизни населения.</w:t>
      </w:r>
    </w:p>
    <w:p w:rsidR="00F325E9" w:rsidRPr="00BE5577" w:rsidRDefault="00F325E9" w:rsidP="006C24BA">
      <w:pPr>
        <w:ind w:firstLine="709"/>
        <w:jc w:val="both"/>
      </w:pPr>
      <w:r w:rsidRPr="00BE5577">
        <w:t xml:space="preserve">Несмотря на благоприятные тенденции в работе отдельных видов транспорта, транспортная система не в полной мере отвечает существующим потребностям. Несбалансированное и несогласованное развитие отдельных видов транспорта в условиях ограниченности финансирования привело к их нерациональному соотношению в транспортном балансе. </w:t>
      </w:r>
    </w:p>
    <w:p w:rsidR="00F325E9" w:rsidRPr="00BE5577" w:rsidRDefault="00F325E9" w:rsidP="006C24BA">
      <w:pPr>
        <w:ind w:firstLine="709"/>
        <w:jc w:val="both"/>
      </w:pPr>
      <w:r w:rsidRPr="00BE5577">
        <w:t xml:space="preserve">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 повышению уровня аварийности. За последние несколько лет темп роста автомобилизации значительно опережает темпы роста ремонта сети автомобильных дорог. </w:t>
      </w:r>
    </w:p>
    <w:p w:rsidR="00F325E9" w:rsidRPr="00BE5577" w:rsidRDefault="00F325E9" w:rsidP="006C24BA">
      <w:pPr>
        <w:ind w:firstLine="709"/>
        <w:jc w:val="both"/>
      </w:pPr>
      <w:r w:rsidRPr="00BE5577">
        <w:t>Неудовлетворительное состояние сети автомобильных дорог являются серьезным ограничением на пути социально-экономического развития</w:t>
      </w:r>
      <w:r>
        <w:t xml:space="preserve"> </w:t>
      </w:r>
      <w:r w:rsidRPr="00BE5577">
        <w:t>района.</w:t>
      </w:r>
    </w:p>
    <w:p w:rsidR="00F325E9" w:rsidRPr="00BE5577" w:rsidRDefault="00F325E9" w:rsidP="006C24BA">
      <w:pPr>
        <w:ind w:firstLine="709"/>
        <w:jc w:val="both"/>
      </w:pPr>
      <w:r w:rsidRPr="00BE5577">
        <w:t xml:space="preserve">Продолжают ухудшаться показатели безопасности дорожного движения. Количество дорожно-транспортных происшествий на автомобильном транспорте с участием пешеходов, нетрезвых водителей и в том числе детей неуклонно растет. </w:t>
      </w:r>
    </w:p>
    <w:p w:rsidR="00F325E9" w:rsidRPr="00BE5577" w:rsidRDefault="00F325E9" w:rsidP="006C24BA">
      <w:pPr>
        <w:ind w:firstLine="709"/>
        <w:jc w:val="both"/>
      </w:pPr>
      <w:r w:rsidRPr="00BE5577">
        <w:t xml:space="preserve">Анализ отдельных аспектов несоответствия транспортной системы потребностям социально-экономического развития </w:t>
      </w:r>
      <w:r>
        <w:t>района</w:t>
      </w:r>
      <w:r w:rsidRPr="00BE5577">
        <w:t xml:space="preserve"> показывает, что они не являются проблемами отдельных видов транспорта, а носят комплексный характер. </w:t>
      </w:r>
    </w:p>
    <w:p w:rsidR="00F325E9" w:rsidRPr="00BE5577" w:rsidRDefault="00F325E9" w:rsidP="006C24BA">
      <w:pPr>
        <w:ind w:firstLine="709"/>
        <w:jc w:val="both"/>
      </w:pPr>
      <w:r w:rsidRPr="00BE5577">
        <w:t>Для решения сложившейся ситуации</w:t>
      </w:r>
      <w:r>
        <w:t>,</w:t>
      </w:r>
      <w:r w:rsidRPr="00BE5577">
        <w:t xml:space="preserve"> предусматривается </w:t>
      </w:r>
      <w:r>
        <w:t>реализация мероприятий настоящей Программы</w:t>
      </w:r>
      <w:r w:rsidRPr="00BE5577">
        <w:t>.</w:t>
      </w:r>
    </w:p>
    <w:p w:rsidR="00F325E9" w:rsidRPr="00BE5577" w:rsidRDefault="00F325E9" w:rsidP="006C24BA">
      <w:pPr>
        <w:ind w:firstLine="709"/>
        <w:jc w:val="both"/>
      </w:pPr>
      <w:r w:rsidRPr="00BE5577">
        <w:t>Вне зависимости от варианта решения проблемы реализация комплекса программных мероприятий будет сопряжена с различными рисками.</w:t>
      </w:r>
    </w:p>
    <w:p w:rsidR="00F325E9" w:rsidRPr="00BE5577" w:rsidRDefault="00F325E9" w:rsidP="006C24BA">
      <w:pPr>
        <w:ind w:firstLine="709"/>
        <w:jc w:val="both"/>
      </w:pPr>
      <w:r w:rsidRPr="00BE5577">
        <w:t xml:space="preserve">Для решения данной программы преимуществом будет являться: </w:t>
      </w:r>
    </w:p>
    <w:p w:rsidR="00F325E9" w:rsidRPr="00BE5577" w:rsidRDefault="00F325E9" w:rsidP="006C24BA">
      <w:pPr>
        <w:ind w:firstLine="709"/>
        <w:jc w:val="both"/>
      </w:pPr>
      <w:r>
        <w:t xml:space="preserve">- </w:t>
      </w:r>
      <w:r w:rsidRPr="00BE5577">
        <w:t>концентрация ресурсов на решении приоритетных задач развития транспортной системы и реализации комплексных задач по развитию транспортной инфраструктуры, которая будет способствовать созданию благоприятных условий для социально-экономического развития</w:t>
      </w:r>
      <w:r>
        <w:t xml:space="preserve"> </w:t>
      </w:r>
      <w:r w:rsidRPr="00BE5577">
        <w:t>района;</w:t>
      </w:r>
    </w:p>
    <w:p w:rsidR="00F325E9" w:rsidRPr="00BE5577" w:rsidRDefault="00F325E9" w:rsidP="006C24BA">
      <w:pPr>
        <w:ind w:firstLine="709"/>
        <w:jc w:val="both"/>
      </w:pPr>
      <w:r>
        <w:t xml:space="preserve">- </w:t>
      </w:r>
      <w:r w:rsidRPr="00BE5577">
        <w:t>повышение результативности реализации Программы и эффективности использования бюджетных средств.</w:t>
      </w:r>
    </w:p>
    <w:p w:rsidR="00F325E9" w:rsidRPr="00BE5577" w:rsidRDefault="00F325E9" w:rsidP="006C24BA">
      <w:pPr>
        <w:tabs>
          <w:tab w:val="left" w:pos="0"/>
        </w:tabs>
        <w:autoSpaceDE w:val="0"/>
        <w:autoSpaceDN w:val="0"/>
        <w:adjustRightInd w:val="0"/>
        <w:ind w:firstLine="709"/>
        <w:jc w:val="both"/>
        <w:rPr>
          <w:lang w:eastAsia="ru-RU"/>
        </w:rPr>
      </w:pPr>
    </w:p>
    <w:p w:rsidR="00F325E9" w:rsidRPr="00BE5577" w:rsidRDefault="00F325E9" w:rsidP="006C24BA">
      <w:pPr>
        <w:tabs>
          <w:tab w:val="left" w:pos="0"/>
        </w:tabs>
        <w:autoSpaceDE w:val="0"/>
        <w:autoSpaceDN w:val="0"/>
        <w:adjustRightInd w:val="0"/>
        <w:ind w:firstLine="709"/>
        <w:jc w:val="both"/>
        <w:rPr>
          <w:lang w:eastAsia="ru-RU"/>
        </w:rPr>
      </w:pPr>
      <w:r>
        <w:rPr>
          <w:lang w:eastAsia="ru-RU"/>
        </w:rPr>
        <w:t>1</w:t>
      </w:r>
      <w:r w:rsidRPr="00BE5577">
        <w:rPr>
          <w:lang w:eastAsia="ru-RU"/>
        </w:rPr>
        <w:t>.2. Улично-дорожная сеть Тюхтетского района.</w:t>
      </w:r>
    </w:p>
    <w:p w:rsidR="00F325E9" w:rsidRPr="00BE5577" w:rsidRDefault="00F325E9" w:rsidP="006C24BA">
      <w:pPr>
        <w:pStyle w:val="NormalWeb"/>
        <w:spacing w:before="0" w:beforeAutospacing="0" w:after="0" w:afterAutospacing="0"/>
        <w:ind w:firstLine="709"/>
        <w:jc w:val="both"/>
        <w:rPr>
          <w:lang w:eastAsia="en-US"/>
        </w:rPr>
      </w:pPr>
    </w:p>
    <w:p w:rsidR="00F325E9" w:rsidRPr="00BE5577" w:rsidRDefault="00F325E9" w:rsidP="006C24BA">
      <w:pPr>
        <w:pStyle w:val="NormalWeb"/>
        <w:spacing w:before="0" w:beforeAutospacing="0" w:after="0" w:afterAutospacing="0"/>
        <w:ind w:firstLine="709"/>
        <w:jc w:val="both"/>
      </w:pPr>
      <w:r w:rsidRPr="00BE5577">
        <w:t xml:space="preserve">На территории </w:t>
      </w:r>
      <w:r>
        <w:t>Тюхтетского на 01.01.2013 о</w:t>
      </w:r>
      <w:r w:rsidRPr="00BE5577">
        <w:t>бщая протяженность улично-дорожной сети составляет 132,3 км.</w:t>
      </w:r>
    </w:p>
    <w:p w:rsidR="00F325E9" w:rsidRPr="00BE5577" w:rsidRDefault="00F325E9" w:rsidP="006C24BA">
      <w:pPr>
        <w:pStyle w:val="NormalWeb"/>
        <w:spacing w:before="0" w:beforeAutospacing="0" w:after="0" w:afterAutospacing="0"/>
        <w:ind w:firstLine="709"/>
        <w:jc w:val="both"/>
      </w:pPr>
      <w:r w:rsidRPr="00BE5577">
        <w:t xml:space="preserve">В настоящее время в ремонте дорожного покрытия нуждается не менее 50 %дорог. Большая часть улично-дорожной сети имеет недостаточную прочность и ровность покрытия со значительной сеткой трещин, выбоин и низким коэффициентом сцепления. </w:t>
      </w:r>
    </w:p>
    <w:p w:rsidR="00F325E9" w:rsidRPr="00BE5577" w:rsidRDefault="00F325E9" w:rsidP="006C24BA">
      <w:pPr>
        <w:pStyle w:val="NormalWeb"/>
        <w:spacing w:before="0" w:beforeAutospacing="0" w:after="0" w:afterAutospacing="0"/>
        <w:ind w:firstLine="709"/>
        <w:jc w:val="both"/>
      </w:pPr>
      <w:r w:rsidRPr="00BE5577">
        <w:t>В условиях постоянного роста интенсивности движения измененился состава транспортных средств, увеличилась грузоподъёмность, несоблюдаются межремонтные сроки, увеличилось количество участков с уровнем загрузки выше нормативного и участков с неудовлетворительным транспортно-эксплуатационным состоянием, на которых необходимо проведение текущего ремонта, восстановление профилей гравийных дорог.</w:t>
      </w:r>
    </w:p>
    <w:p w:rsidR="00F325E9" w:rsidRPr="00BE5577" w:rsidRDefault="00F325E9" w:rsidP="006C24BA">
      <w:pPr>
        <w:ind w:firstLine="709"/>
        <w:jc w:val="both"/>
      </w:pPr>
    </w:p>
    <w:p w:rsidR="00F325E9" w:rsidRPr="00BE5577" w:rsidRDefault="00F325E9" w:rsidP="006C24BA">
      <w:pPr>
        <w:tabs>
          <w:tab w:val="left" w:pos="0"/>
        </w:tabs>
        <w:autoSpaceDE w:val="0"/>
        <w:autoSpaceDN w:val="0"/>
        <w:adjustRightInd w:val="0"/>
        <w:ind w:firstLine="709"/>
        <w:jc w:val="both"/>
        <w:rPr>
          <w:lang w:eastAsia="ru-RU"/>
        </w:rPr>
      </w:pPr>
      <w:r>
        <w:rPr>
          <w:lang w:eastAsia="ru-RU"/>
        </w:rPr>
        <w:t>1</w:t>
      </w:r>
      <w:r w:rsidRPr="00BE5577">
        <w:rPr>
          <w:lang w:eastAsia="ru-RU"/>
        </w:rPr>
        <w:t>.3. Пассажирские перевозки</w:t>
      </w:r>
    </w:p>
    <w:p w:rsidR="00F325E9" w:rsidRPr="00BE5577" w:rsidRDefault="00F325E9" w:rsidP="006C24BA">
      <w:pPr>
        <w:ind w:firstLine="709"/>
        <w:jc w:val="both"/>
        <w:rPr>
          <w:lang w:eastAsia="ru-RU"/>
        </w:rPr>
      </w:pP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Важнейшая составная часть транспортной инфраструктуры – это пассажирский транспорт общего пользования. Его устойчивое и эффективное функционирование является необходимым условием стабилизации, подъёма и структурной перестройки экономики, улучшения условий и уровня жизни населения. Поэтому стратегией в области пассажирских перевозок и увеличения подвижности населения муниципального образования Тюхтетский район планируется реализация следующих стратегических действий:</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формирование эффективного правового механизма рыночного и государственного регулирования пассажирских перевозок, регламентирующего деятельность субъектов отрасли;</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приведение фактического количества транспортных средств, задействованных в перевозке пассажиров, в соответствие с экономически обоснованной необходимостью и потребностями населения в перевозках;</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Анализ состояния и проблем транспортного обслуживания населения свидетельствует о высокой социальной значимости задач обеспечения доступности транспортных услуг, повышения их качества и безопасности.</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xml:space="preserve">Транспортное обслуживание населения на территории Тюхтетского района организовано в соответствии с требованиями Федерального законодательства. </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В соответствии с заключенным муниципальным контрактом на выполнение программы пассажирских перевозок на районных муниципальных маршрутах на 2013 год перевозку пассажиров, в том числе льготных категорий, осуществляет один перевозчик ООО «Межгород».</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Парк подвижного состава, используемого для пассажирских перевозок, составляет 5 единиц автобусов ПАЗ 32054.</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В сфере общественного транспорта ситуация характеризуется:</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высоким уровнем социальной нагрузки, низкой платежеспособностью населения, низким пассажиропотоком, что приводит к убыточности предприятий общественного транспорта, сокращению объемов предоставляемых услуг, особенно для социально незащищенных слоев населения;</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убыточностью значительного числа маршрутов автомобильного транспорта;</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высокий процент износа автотранспортных средств (более 60 %).</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В целях сохранения маршрутной сети, обеспечения населения регулярным сообщением, поддержки незащищенных слоев населения, администрацией района предусмотрены меры, определяющие организацию и развитие перевозок пассажиров общественным транспортом:</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xml:space="preserve">- на возмещение убытков (потерь в доходах) перевозчикам по убыточным маршрутам. </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Все 12 маршрутов внутрирайонного сообщения отнесены к убыточным с предоставлением компенсаций убытков (потерь в доходах) перевозчикам из бюджета муниципального образования Тюхтетский район.</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Ежегодно администрация Тюхтетского района инициирует пересмотр действующих тарифов на перевозку пассажиров. Расчетный уровень тарифов определяется как средневзвешенная величина экономически обоснованных тарифов, рассчитанных по материалам перевозчиков, осуществляющих деятельность на территории муниципального образования Тюхтетский район. На основании этих расчетов Главой района утверждается Программа пассажирских перевозок автомобильным транспортом в целях возможности выделения из местного  бюджета средств на возмещение убытков (потерь в доходах) перевозчику по нерентабельным маршрутам.</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Реализация данной подпрограммы позволит достичь следующих результатов:</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обеспечить бесперебойную работу общественного пассажирского транспорта;</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сохранить сеть маршрутов автомобильного транспорта в границах района;</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совершенствование маршрутной сети в соответствии с просьбами и предложениями населения.</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Основными задачами решения существующих проблем являются:</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обеспечение правового регулирования пассажирских перевозок;</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повышение доступности и безопасности услуг пассажирского транспорта, улучшение культуры и качества обслуживания пассажиров;</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сохранение и развитие сети регулярных автобусных маршрутов;</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 создание условий для развития современной транспортной инфраструктуры.</w:t>
      </w:r>
    </w:p>
    <w:p w:rsidR="00F325E9" w:rsidRPr="00BE5577" w:rsidRDefault="00F325E9" w:rsidP="006C24BA">
      <w:pPr>
        <w:tabs>
          <w:tab w:val="left" w:pos="0"/>
        </w:tabs>
        <w:autoSpaceDE w:val="0"/>
        <w:autoSpaceDN w:val="0"/>
        <w:adjustRightInd w:val="0"/>
        <w:ind w:firstLine="709"/>
        <w:jc w:val="both"/>
        <w:rPr>
          <w:lang w:eastAsia="ru-RU"/>
        </w:rPr>
      </w:pPr>
      <w:r w:rsidRPr="00BE5577">
        <w:rPr>
          <w:lang w:eastAsia="ru-RU"/>
        </w:rPr>
        <w:t>Указанные проблемы носят комплексный характер, решение которых требует значительных ресурсов, скоординированных и согласованных действий органов местного самоуправления и перевозчиков. Реализация поставленных задач возможна только в рамках программного метода, направленного на установление приоритетов развития транспортного обслуживания населения муниципального образования Тюхтетский район.</w:t>
      </w:r>
    </w:p>
    <w:p w:rsidR="00F325E9" w:rsidRPr="00BE5577" w:rsidRDefault="00F325E9" w:rsidP="006C24BA">
      <w:pPr>
        <w:tabs>
          <w:tab w:val="left" w:pos="0"/>
        </w:tabs>
        <w:autoSpaceDE w:val="0"/>
        <w:autoSpaceDN w:val="0"/>
        <w:adjustRightInd w:val="0"/>
        <w:ind w:firstLine="709"/>
        <w:jc w:val="both"/>
        <w:rPr>
          <w:lang w:eastAsia="ru-RU"/>
        </w:rPr>
      </w:pPr>
    </w:p>
    <w:p w:rsidR="00F325E9" w:rsidRPr="00BE5577" w:rsidRDefault="00F325E9" w:rsidP="006C24BA">
      <w:pPr>
        <w:tabs>
          <w:tab w:val="left" w:pos="0"/>
        </w:tabs>
        <w:autoSpaceDE w:val="0"/>
        <w:autoSpaceDN w:val="0"/>
        <w:adjustRightInd w:val="0"/>
        <w:ind w:firstLine="709"/>
        <w:jc w:val="both"/>
        <w:rPr>
          <w:lang w:eastAsia="ru-RU"/>
        </w:rPr>
      </w:pPr>
      <w:r>
        <w:rPr>
          <w:lang w:eastAsia="ru-RU"/>
        </w:rPr>
        <w:t>1</w:t>
      </w:r>
      <w:r w:rsidRPr="00BE5577">
        <w:rPr>
          <w:lang w:eastAsia="ru-RU"/>
        </w:rPr>
        <w:t>.4. Безопасность дорожного движения</w:t>
      </w:r>
    </w:p>
    <w:p w:rsidR="00F325E9" w:rsidRPr="00BE5577" w:rsidRDefault="00F325E9" w:rsidP="006C24BA">
      <w:pPr>
        <w:autoSpaceDE w:val="0"/>
        <w:autoSpaceDN w:val="0"/>
        <w:adjustRightInd w:val="0"/>
        <w:ind w:firstLine="709"/>
        <w:jc w:val="both"/>
        <w:rPr>
          <w:b/>
          <w:bCs/>
          <w:lang w:eastAsia="ru-RU"/>
        </w:rPr>
      </w:pPr>
    </w:p>
    <w:p w:rsidR="00F325E9" w:rsidRPr="00BE5577" w:rsidRDefault="00F325E9" w:rsidP="006C24BA">
      <w:pPr>
        <w:autoSpaceDE w:val="0"/>
        <w:autoSpaceDN w:val="0"/>
        <w:adjustRightInd w:val="0"/>
        <w:ind w:firstLine="709"/>
        <w:jc w:val="both"/>
      </w:pPr>
      <w:r w:rsidRPr="00BE5577">
        <w:t xml:space="preserve">Происшествия на дорогах являются одной из серьезнейших социально-экономических проблем. Ситуация в городе по обеспечению безопасности дорожного движения усугубляется всеобщим правовым нигилизмом, осознанием юридической безответственности за совершенные правонарушения, безразличным отношением к возможным последствиям дорожно-транспортных происшествий, отсутствием адекватного понимания участниками дорожного движения причин возникновения дорожно-транспортных происшествий, недостаточным вовлечением населения в деятельность по предупреждению дорожно-транспортного травматизма. </w:t>
      </w:r>
    </w:p>
    <w:p w:rsidR="00F325E9" w:rsidRPr="00BE5577" w:rsidRDefault="00F325E9" w:rsidP="006C24BA">
      <w:pPr>
        <w:autoSpaceDE w:val="0"/>
        <w:autoSpaceDN w:val="0"/>
        <w:adjustRightInd w:val="0"/>
        <w:ind w:firstLine="709"/>
        <w:jc w:val="both"/>
      </w:pPr>
      <w:r w:rsidRPr="00BE5577">
        <w:t xml:space="preserve">Снизить риск происшествий возможно устройством нормального освещения дорог, снижением предельно разрешенной скорости, обустройством тротуаров и пешеходных дорожек, наличием знаковой информации для водителей и пешеходов. Вождение будет менее опасным, а последствия происшествий менее тяжелыми. </w:t>
      </w:r>
    </w:p>
    <w:p w:rsidR="00F325E9" w:rsidRPr="00BE5577" w:rsidRDefault="00F325E9" w:rsidP="006C24BA">
      <w:pPr>
        <w:autoSpaceDE w:val="0"/>
        <w:autoSpaceDN w:val="0"/>
        <w:adjustRightInd w:val="0"/>
        <w:ind w:firstLine="709"/>
        <w:jc w:val="both"/>
      </w:pPr>
    </w:p>
    <w:p w:rsidR="00F325E9" w:rsidRPr="00BE5577" w:rsidRDefault="00F325E9" w:rsidP="006C24BA">
      <w:pPr>
        <w:pStyle w:val="ListParagraph"/>
        <w:tabs>
          <w:tab w:val="left" w:pos="1134"/>
          <w:tab w:val="left" w:pos="1276"/>
          <w:tab w:val="left" w:pos="1418"/>
        </w:tabs>
        <w:autoSpaceDE w:val="0"/>
        <w:autoSpaceDN w:val="0"/>
        <w:adjustRightInd w:val="0"/>
        <w:ind w:left="0" w:firstLine="709"/>
        <w:jc w:val="both"/>
        <w:rPr>
          <w:lang w:eastAsia="ru-RU"/>
        </w:rPr>
      </w:pPr>
      <w:r w:rsidRPr="00BE5577">
        <w:rPr>
          <w:lang w:eastAsia="ru-RU"/>
        </w:rPr>
        <w:t>2. ПРИОРИТЕТЫ И ЦЕЛИ СОЦИАЛЬНО-ЭКОНОМИЧЕСКОГО РАЗВИТИЯ В РАЗВИТИЯ ТРАНСПОРТНОЙ СИСТЕМЫ, ОПИСАНИЕ ОСНОВНЫХ ЦЕЛЕЙ И ЗАДАЧ ПРОГРАММЫ, СРОКИ И ЭТАПЫ РЕАЛИЗАЦИИ ПРОГРАММЫ</w:t>
      </w:r>
    </w:p>
    <w:p w:rsidR="00F325E9" w:rsidRPr="00BE5577" w:rsidRDefault="00F325E9" w:rsidP="006C24BA">
      <w:pPr>
        <w:pStyle w:val="ListParagraph"/>
        <w:tabs>
          <w:tab w:val="left" w:pos="-4253"/>
        </w:tabs>
        <w:autoSpaceDE w:val="0"/>
        <w:autoSpaceDN w:val="0"/>
        <w:adjustRightInd w:val="0"/>
        <w:ind w:left="0" w:firstLine="709"/>
        <w:jc w:val="both"/>
        <w:rPr>
          <w:b/>
          <w:bCs/>
          <w:i/>
          <w:iCs/>
          <w:lang w:eastAsia="ru-RU"/>
        </w:rPr>
      </w:pPr>
    </w:p>
    <w:p w:rsidR="00F325E9" w:rsidRPr="00BE5577" w:rsidRDefault="00F325E9" w:rsidP="006C24BA">
      <w:pPr>
        <w:pStyle w:val="ListParagraph"/>
        <w:tabs>
          <w:tab w:val="left" w:pos="-4253"/>
        </w:tabs>
        <w:autoSpaceDE w:val="0"/>
        <w:autoSpaceDN w:val="0"/>
        <w:adjustRightInd w:val="0"/>
        <w:ind w:left="0" w:firstLine="709"/>
        <w:jc w:val="both"/>
        <w:rPr>
          <w:lang w:eastAsia="ru-RU"/>
        </w:rPr>
      </w:pPr>
      <w:r w:rsidRPr="00BE5577">
        <w:rPr>
          <w:b/>
          <w:bCs/>
          <w:i/>
          <w:iCs/>
          <w:lang w:eastAsia="ru-RU"/>
        </w:rPr>
        <w:tab/>
        <w:t>Первым приоритетом</w:t>
      </w:r>
      <w:r w:rsidRPr="00BE5577">
        <w:rPr>
          <w:lang w:eastAsia="ru-RU"/>
        </w:rPr>
        <w:t xml:space="preserve"> является обеспечение сохранности и модернизации существующей улично-дорожной сети </w:t>
      </w:r>
      <w:r>
        <w:rPr>
          <w:lang w:eastAsia="ru-RU"/>
        </w:rPr>
        <w:t>района</w:t>
      </w:r>
      <w:r w:rsidRPr="00BE5577">
        <w:rPr>
          <w:lang w:eastAsia="ru-RU"/>
        </w:rPr>
        <w:t>. В рамках данного приоритета осуществляется реализация мер по восстановлению технических параметров улично-дорожной сети, отвечающим нормативным требованиям. Обеспечение сохранности и модернизации автомобильных дорог позволит повысить уровень жизни населения Тюхтетского района.</w:t>
      </w:r>
    </w:p>
    <w:p w:rsidR="00F325E9" w:rsidRPr="00BE5577" w:rsidRDefault="00F325E9" w:rsidP="006C24BA">
      <w:pPr>
        <w:pStyle w:val="ListParagraph"/>
        <w:tabs>
          <w:tab w:val="left" w:pos="-4253"/>
        </w:tabs>
        <w:autoSpaceDE w:val="0"/>
        <w:autoSpaceDN w:val="0"/>
        <w:adjustRightInd w:val="0"/>
        <w:ind w:left="0" w:firstLine="709"/>
        <w:jc w:val="both"/>
        <w:rPr>
          <w:lang w:eastAsia="ru-RU"/>
        </w:rPr>
      </w:pPr>
      <w:r w:rsidRPr="00BE5577">
        <w:rPr>
          <w:lang w:eastAsia="ru-RU"/>
        </w:rPr>
        <w:tab/>
      </w:r>
      <w:r w:rsidRPr="00BE5577">
        <w:rPr>
          <w:b/>
          <w:bCs/>
          <w:i/>
          <w:iCs/>
          <w:lang w:eastAsia="ru-RU"/>
        </w:rPr>
        <w:t>Вторым приоритетом</w:t>
      </w:r>
      <w:r w:rsidRPr="00BE5577">
        <w:rPr>
          <w:lang w:eastAsia="ru-RU"/>
        </w:rPr>
        <w:t xml:space="preserve"> является доступность транспортных услуг населению. Данный приоритет позволит решить вопрос </w:t>
      </w:r>
      <w:r w:rsidRPr="00BE5577">
        <w:t>по обеспечению необходимого уровня подвижности населения независимо от места его проживания</w:t>
      </w:r>
      <w:r w:rsidRPr="00BE5577">
        <w:rPr>
          <w:lang w:eastAsia="ru-RU"/>
        </w:rPr>
        <w:t>.</w:t>
      </w:r>
    </w:p>
    <w:p w:rsidR="00F325E9" w:rsidRPr="00BE5577" w:rsidRDefault="00F325E9" w:rsidP="006C24BA">
      <w:pPr>
        <w:pStyle w:val="10"/>
        <w:shd w:val="clear" w:color="auto" w:fill="auto"/>
        <w:spacing w:after="0" w:line="240" w:lineRule="auto"/>
        <w:ind w:firstLine="709"/>
        <w:jc w:val="both"/>
        <w:rPr>
          <w:b/>
          <w:bCs/>
          <w:sz w:val="24"/>
          <w:szCs w:val="24"/>
          <w:lang w:eastAsia="ru-RU"/>
        </w:rPr>
      </w:pPr>
      <w:r w:rsidRPr="00BE5577">
        <w:rPr>
          <w:b/>
          <w:bCs/>
          <w:sz w:val="24"/>
          <w:szCs w:val="24"/>
          <w:lang w:eastAsia="ru-RU"/>
        </w:rPr>
        <w:t>Целями муниципальной программы являются:</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1. Обеспечение сохранности и модернизац</w:t>
      </w:r>
      <w:r>
        <w:rPr>
          <w:rFonts w:ascii="Times New Roman" w:hAnsi="Times New Roman" w:cs="Times New Roman"/>
          <w:sz w:val="24"/>
          <w:szCs w:val="24"/>
        </w:rPr>
        <w:t xml:space="preserve">ия автомобильных дорог общего </w:t>
      </w:r>
      <w:r w:rsidRPr="00BE5577">
        <w:rPr>
          <w:rFonts w:ascii="Times New Roman" w:hAnsi="Times New Roman" w:cs="Times New Roman"/>
          <w:sz w:val="24"/>
          <w:szCs w:val="24"/>
        </w:rPr>
        <w:t xml:space="preserve">пользования местного значения муниципального образования </w:t>
      </w:r>
      <w:r>
        <w:rPr>
          <w:rFonts w:ascii="Times New Roman" w:hAnsi="Times New Roman" w:cs="Times New Roman"/>
          <w:sz w:val="24"/>
          <w:szCs w:val="24"/>
        </w:rPr>
        <w:t>Тюхтетский район;</w:t>
      </w:r>
    </w:p>
    <w:p w:rsidR="00F325E9" w:rsidRPr="00BE5577" w:rsidRDefault="00F325E9" w:rsidP="006C24BA">
      <w:pPr>
        <w:pStyle w:val="ListParagraph"/>
        <w:ind w:left="0" w:firstLine="709"/>
        <w:jc w:val="both"/>
      </w:pPr>
      <w:r w:rsidRPr="00BE5577">
        <w:t>2. Удовлетворение потребностей населения в качественных и безопасных пассажирских перевозках в Тюхтетском районе.</w:t>
      </w:r>
    </w:p>
    <w:p w:rsidR="00F325E9" w:rsidRPr="00BE5577" w:rsidRDefault="00F325E9" w:rsidP="006C24BA">
      <w:pPr>
        <w:ind w:firstLine="709"/>
        <w:jc w:val="both"/>
        <w:rPr>
          <w:b/>
          <w:bCs/>
        </w:rPr>
      </w:pPr>
      <w:r w:rsidRPr="00BE5577">
        <w:rPr>
          <w:b/>
          <w:bCs/>
        </w:rPr>
        <w:t>Достижение целей программы осуществляется путем решения следующих задач:</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1. Обеспечение сохранности и модернизация существующей улично-дорожной сети Тюхтетского района.</w:t>
      </w:r>
    </w:p>
    <w:p w:rsidR="00F325E9"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2. Удовлетворение потребностей населения в качественных и безопасных пассажирских перевозках на территории Тюхтетского района.</w:t>
      </w:r>
    </w:p>
    <w:p w:rsidR="00F325E9" w:rsidRPr="00BE5577" w:rsidRDefault="00F325E9" w:rsidP="006C24BA">
      <w:pPr>
        <w:pStyle w:val="ConsPlusCell"/>
        <w:ind w:firstLine="709"/>
        <w:jc w:val="both"/>
        <w:rPr>
          <w:rFonts w:ascii="Times New Roman" w:hAnsi="Times New Roman" w:cs="Times New Roman"/>
          <w:sz w:val="24"/>
          <w:szCs w:val="24"/>
        </w:rPr>
      </w:pPr>
    </w:p>
    <w:p w:rsidR="00F325E9" w:rsidRPr="00BE5577" w:rsidRDefault="00F325E9" w:rsidP="006C24BA">
      <w:pPr>
        <w:pStyle w:val="ListParagraph"/>
        <w:tabs>
          <w:tab w:val="left" w:pos="1134"/>
          <w:tab w:val="left" w:pos="1276"/>
          <w:tab w:val="left" w:pos="1418"/>
        </w:tabs>
        <w:autoSpaceDE w:val="0"/>
        <w:autoSpaceDN w:val="0"/>
        <w:adjustRightInd w:val="0"/>
        <w:ind w:left="0" w:firstLine="709"/>
        <w:jc w:val="both"/>
        <w:rPr>
          <w:lang w:eastAsia="ru-RU"/>
        </w:rPr>
      </w:pPr>
      <w:r w:rsidRPr="00BE5577">
        <w:t>3. </w:t>
      </w:r>
      <w:r w:rsidRPr="00BE5577">
        <w:rPr>
          <w:lang w:eastAsia="ru-RU"/>
        </w:rPr>
        <w:t>ЦЕЛЕВЫЕ ПОКАЗАТЕЛИ ДОСТИЖЕНИЯ ЦЕЛЕЙ И РЕШЕНИЯ ЗАДАЧ, ОСНОВНЫЕ ОЖИДАЕМЫЕ КОНЕЧНЫЕ РЕЗУЛЬТАТЫ МУНИЦИПАЛЬНОЙ ПРОГРАММЫ</w:t>
      </w:r>
    </w:p>
    <w:p w:rsidR="00F325E9" w:rsidRPr="00BE5577" w:rsidRDefault="00F325E9" w:rsidP="006C24BA">
      <w:pPr>
        <w:ind w:firstLine="709"/>
        <w:jc w:val="both"/>
        <w:rPr>
          <w:lang w:eastAsia="ru-RU"/>
        </w:rPr>
      </w:pPr>
    </w:p>
    <w:p w:rsidR="00F325E9" w:rsidRPr="00BE5577" w:rsidRDefault="00F325E9" w:rsidP="006C24BA">
      <w:pPr>
        <w:ind w:firstLine="709"/>
        <w:jc w:val="both"/>
      </w:pPr>
      <w:r w:rsidRPr="00BE5577">
        <w:t>Целевые показатели программы:</w:t>
      </w:r>
    </w:p>
    <w:p w:rsidR="00F325E9" w:rsidRPr="00BE5577" w:rsidRDefault="00F325E9" w:rsidP="006C24BA">
      <w:pPr>
        <w:ind w:firstLine="709"/>
        <w:jc w:val="both"/>
      </w:pPr>
      <w:r w:rsidRPr="00BE5577">
        <w:t>- Доля дорог общего пользования соответствующих техническим и эксплуатационным требованиям (%);</w:t>
      </w:r>
    </w:p>
    <w:p w:rsidR="00F325E9" w:rsidRPr="00BE5577" w:rsidRDefault="00F325E9" w:rsidP="006C24BA">
      <w:pPr>
        <w:ind w:firstLine="709"/>
        <w:jc w:val="both"/>
      </w:pPr>
      <w:r w:rsidRPr="00BE5577">
        <w:t>- объем пассажирооборота автомобильного транспорта общего пользования в год;</w:t>
      </w:r>
    </w:p>
    <w:p w:rsidR="00F325E9" w:rsidRPr="00BE5577" w:rsidRDefault="00F325E9" w:rsidP="006C24BA">
      <w:pPr>
        <w:ind w:firstLine="709"/>
        <w:jc w:val="both"/>
      </w:pPr>
      <w:r w:rsidRPr="00BE5577">
        <w:t xml:space="preserve">- количество действующих маршрутов в год </w:t>
      </w:r>
    </w:p>
    <w:p w:rsidR="00F325E9" w:rsidRPr="00BE5577" w:rsidRDefault="00F325E9" w:rsidP="006C24BA">
      <w:pPr>
        <w:ind w:firstLine="709"/>
        <w:jc w:val="both"/>
      </w:pPr>
      <w:r w:rsidRPr="00BE5577">
        <w:t>Реализация программы должна привести к</w:t>
      </w:r>
      <w:r w:rsidRPr="00BE5577">
        <w:rPr>
          <w:lang w:eastAsia="en-US"/>
        </w:rPr>
        <w:t xml:space="preserve"> </w:t>
      </w:r>
      <w:r w:rsidRPr="00BE5577">
        <w:t>удовлетворение потребностей населения в качественных и безопасных пассажирских перевозках на территории Тюхтетского района.</w:t>
      </w:r>
    </w:p>
    <w:p w:rsidR="00F325E9" w:rsidRPr="00BE5577" w:rsidRDefault="00F325E9" w:rsidP="006C24BA">
      <w:pPr>
        <w:ind w:firstLine="709"/>
        <w:jc w:val="both"/>
        <w:rPr>
          <w:b/>
          <w:bCs/>
        </w:rPr>
      </w:pPr>
    </w:p>
    <w:p w:rsidR="00F325E9" w:rsidRPr="00BE5577" w:rsidRDefault="00F325E9" w:rsidP="006C24BA">
      <w:pPr>
        <w:pStyle w:val="ListParagraph"/>
        <w:tabs>
          <w:tab w:val="left" w:pos="1134"/>
          <w:tab w:val="left" w:pos="1276"/>
          <w:tab w:val="left" w:pos="1418"/>
        </w:tabs>
        <w:autoSpaceDE w:val="0"/>
        <w:autoSpaceDN w:val="0"/>
        <w:adjustRightInd w:val="0"/>
        <w:ind w:left="0" w:firstLine="709"/>
        <w:jc w:val="both"/>
        <w:rPr>
          <w:lang w:eastAsia="ru-RU"/>
        </w:rPr>
      </w:pPr>
      <w:r w:rsidRPr="00BE5577">
        <w:t>4. </w:t>
      </w:r>
      <w:r w:rsidRPr="00BE5577">
        <w:rPr>
          <w:lang w:eastAsia="ru-RU"/>
        </w:rPr>
        <w:t>ПЕРЕЧЕНЬ ПОДПРОГРАММ С УКАЗАНИЕМ СРОКОВ ИХ РЕАЛИЗАЦИИ И ОЖИДАЕМЫХ РЕЗУЛЬТАТОВ</w:t>
      </w:r>
    </w:p>
    <w:p w:rsidR="00F325E9" w:rsidRPr="00BE5577" w:rsidRDefault="00F325E9" w:rsidP="006C24BA">
      <w:pPr>
        <w:pStyle w:val="ListParagraph"/>
        <w:tabs>
          <w:tab w:val="left" w:pos="1134"/>
          <w:tab w:val="left" w:pos="1276"/>
          <w:tab w:val="left" w:pos="1418"/>
        </w:tabs>
        <w:autoSpaceDE w:val="0"/>
        <w:autoSpaceDN w:val="0"/>
        <w:adjustRightInd w:val="0"/>
        <w:ind w:left="0" w:firstLine="709"/>
        <w:jc w:val="both"/>
        <w:rPr>
          <w:lang w:eastAsia="ru-RU"/>
        </w:rPr>
      </w:pPr>
    </w:p>
    <w:p w:rsidR="00F325E9" w:rsidRPr="00BE5577" w:rsidRDefault="00F325E9" w:rsidP="006C24BA">
      <w:pPr>
        <w:pStyle w:val="ConsPlusCell"/>
        <w:ind w:firstLine="709"/>
        <w:jc w:val="both"/>
        <w:rPr>
          <w:rFonts w:ascii="Times New Roman" w:hAnsi="Times New Roman" w:cs="Times New Roman"/>
          <w:sz w:val="24"/>
          <w:szCs w:val="24"/>
        </w:rPr>
      </w:pPr>
      <w:r>
        <w:rPr>
          <w:rFonts w:ascii="Times New Roman" w:hAnsi="Times New Roman" w:cs="Times New Roman"/>
          <w:b/>
          <w:bCs/>
          <w:sz w:val="24"/>
          <w:szCs w:val="24"/>
        </w:rPr>
        <w:t xml:space="preserve">Задача 1: </w:t>
      </w:r>
      <w:r w:rsidRPr="00BE5577">
        <w:rPr>
          <w:rFonts w:ascii="Times New Roman" w:hAnsi="Times New Roman" w:cs="Times New Roman"/>
          <w:b/>
          <w:bCs/>
          <w:sz w:val="24"/>
          <w:szCs w:val="24"/>
        </w:rPr>
        <w:t>Совершенствование условий движения по улично-дорожной сети в Тюхтетском районе</w:t>
      </w:r>
      <w:r w:rsidRPr="00BE5577">
        <w:rPr>
          <w:rFonts w:ascii="Times New Roman" w:hAnsi="Times New Roman" w:cs="Times New Roman"/>
          <w:sz w:val="24"/>
          <w:szCs w:val="24"/>
        </w:rPr>
        <w:t>.</w:t>
      </w:r>
    </w:p>
    <w:p w:rsidR="00F325E9" w:rsidRPr="00BE5577" w:rsidRDefault="00F325E9" w:rsidP="006C24BA">
      <w:pPr>
        <w:pStyle w:val="ConsPlusCell"/>
        <w:ind w:firstLine="709"/>
        <w:jc w:val="both"/>
        <w:rPr>
          <w:rFonts w:ascii="Times New Roman" w:hAnsi="Times New Roman" w:cs="Times New Roman"/>
          <w:sz w:val="24"/>
          <w:szCs w:val="24"/>
        </w:rPr>
      </w:pPr>
    </w:p>
    <w:p w:rsidR="00F325E9" w:rsidRPr="00BE5577" w:rsidRDefault="00F325E9" w:rsidP="006C24BA">
      <w:pPr>
        <w:pStyle w:val="ConsPlusCell"/>
        <w:ind w:firstLine="709"/>
        <w:jc w:val="both"/>
        <w:rPr>
          <w:rFonts w:ascii="Times New Roman" w:hAnsi="Times New Roman" w:cs="Times New Roman"/>
          <w:b/>
          <w:bCs/>
          <w:sz w:val="24"/>
          <w:szCs w:val="24"/>
        </w:rPr>
      </w:pPr>
      <w:r w:rsidRPr="00BE5577">
        <w:rPr>
          <w:rFonts w:ascii="Times New Roman" w:hAnsi="Times New Roman" w:cs="Times New Roman"/>
          <w:b/>
          <w:bCs/>
          <w:sz w:val="24"/>
          <w:szCs w:val="24"/>
        </w:rPr>
        <w:t>Подпрограмма 1. ДОРОЖНЫЕ ФОНДЫ НА 2014-2016 ГОДЫ</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Цель подпрограммы:</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w:t>
      </w:r>
      <w:r w:rsidRPr="00BE5577">
        <w:rPr>
          <w:rFonts w:ascii="Times New Roman" w:hAnsi="Times New Roman" w:cs="Times New Roman"/>
          <w:sz w:val="24"/>
          <w:szCs w:val="24"/>
          <w:lang w:eastAsia="en-US"/>
        </w:rPr>
        <w:t xml:space="preserve"> </w:t>
      </w:r>
      <w:r w:rsidRPr="00BE5577">
        <w:rPr>
          <w:rFonts w:ascii="Times New Roman" w:hAnsi="Times New Roman" w:cs="Times New Roman"/>
          <w:sz w:val="24"/>
          <w:szCs w:val="24"/>
        </w:rPr>
        <w:t>Обеспечение сохранности и модернизация существующей улично-дорожной сети Тюхтетского района.</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Задачи подпрограммы:</w:t>
      </w:r>
    </w:p>
    <w:p w:rsidR="00F325E9" w:rsidRPr="00BE5577" w:rsidRDefault="00F325E9" w:rsidP="006C24BA">
      <w:pPr>
        <w:ind w:firstLine="709"/>
        <w:jc w:val="both"/>
      </w:pPr>
      <w:r w:rsidRPr="00BE5577">
        <w:t>- достижение требуемого технического и эксплуатационного состояния дорог общего пользования</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Целевые индикаторы:</w:t>
      </w:r>
    </w:p>
    <w:p w:rsidR="00F325E9" w:rsidRPr="00BE5577" w:rsidRDefault="00F325E9" w:rsidP="006C24BA">
      <w:pPr>
        <w:ind w:firstLine="709"/>
        <w:jc w:val="both"/>
        <w:rPr>
          <w:color w:val="000000"/>
        </w:rPr>
      </w:pPr>
      <w:r w:rsidRPr="00BE5577">
        <w:rPr>
          <w:color w:val="000000"/>
        </w:rPr>
        <w:t>- Доля дорог общего пользования соответствующих техническим требованиям;</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Перечень мероприятий подпрограммы:</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1. Долевое участие в финансировании расходов на содержание автомобильных дорог общего пользования местного значения 2. Техническая инвентаризация улично-дорожной сети с выдачей технических паспортов.</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2. Субсидии сельсоветам на содержание дорог 4. Регистрация права муниципальной собственности с получением свидетельств о государственной регистрации права.</w:t>
      </w:r>
    </w:p>
    <w:p w:rsidR="00F325E9" w:rsidRDefault="00F325E9" w:rsidP="006C24BA">
      <w:pPr>
        <w:pStyle w:val="ListParagraph"/>
        <w:ind w:left="0" w:firstLine="709"/>
        <w:jc w:val="both"/>
        <w:rPr>
          <w:lang w:eastAsia="ru-RU"/>
        </w:rPr>
      </w:pPr>
      <w:r w:rsidRPr="00BE5577">
        <w:rPr>
          <w:lang w:eastAsia="ru-RU"/>
        </w:rPr>
        <w:t>Общий объем финансирования подпрограммы в 2014-2016 годах составит:</w:t>
      </w:r>
    </w:p>
    <w:p w:rsidR="00F325E9" w:rsidRPr="006C24BA" w:rsidRDefault="00F325E9" w:rsidP="006C24BA">
      <w:pPr>
        <w:pStyle w:val="ListParagraph"/>
        <w:ind w:left="0" w:firstLine="709"/>
        <w:jc w:val="both"/>
        <w:rPr>
          <w:lang w:eastAsia="ru-RU"/>
        </w:rPr>
      </w:pPr>
    </w:p>
    <w:tbl>
      <w:tblPr>
        <w:tblW w:w="6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73"/>
        <w:gridCol w:w="1337"/>
        <w:gridCol w:w="1072"/>
        <w:gridCol w:w="1055"/>
        <w:gridCol w:w="1181"/>
      </w:tblGrid>
      <w:tr w:rsidR="00F325E9" w:rsidRPr="00BE5577" w:rsidTr="006C24BA">
        <w:trPr>
          <w:jc w:val="center"/>
        </w:trPr>
        <w:tc>
          <w:tcPr>
            <w:tcW w:w="2173" w:type="dxa"/>
            <w:vAlign w:val="center"/>
          </w:tcPr>
          <w:p w:rsidR="00F325E9" w:rsidRPr="000671D9" w:rsidRDefault="00F325E9" w:rsidP="006C24BA">
            <w:pPr>
              <w:jc w:val="both"/>
              <w:rPr>
                <w:b/>
                <w:bCs/>
                <w:color w:val="000000"/>
                <w:sz w:val="22"/>
                <w:szCs w:val="22"/>
              </w:rPr>
            </w:pPr>
            <w:r w:rsidRPr="000671D9">
              <w:rPr>
                <w:b/>
                <w:bCs/>
                <w:color w:val="000000"/>
                <w:sz w:val="22"/>
                <w:szCs w:val="22"/>
              </w:rPr>
              <w:t>Источник</w:t>
            </w:r>
          </w:p>
        </w:tc>
        <w:tc>
          <w:tcPr>
            <w:tcW w:w="1337" w:type="dxa"/>
            <w:vAlign w:val="center"/>
          </w:tcPr>
          <w:p w:rsidR="00F325E9" w:rsidRPr="000671D9" w:rsidRDefault="00F325E9" w:rsidP="006C24BA">
            <w:pPr>
              <w:jc w:val="both"/>
              <w:rPr>
                <w:b/>
                <w:bCs/>
                <w:color w:val="000000"/>
                <w:sz w:val="22"/>
                <w:szCs w:val="22"/>
              </w:rPr>
            </w:pPr>
            <w:r w:rsidRPr="000671D9">
              <w:rPr>
                <w:b/>
                <w:bCs/>
                <w:color w:val="000000"/>
                <w:sz w:val="22"/>
                <w:szCs w:val="22"/>
              </w:rPr>
              <w:t>2014г.</w:t>
            </w:r>
          </w:p>
        </w:tc>
        <w:tc>
          <w:tcPr>
            <w:tcW w:w="1072" w:type="dxa"/>
            <w:vAlign w:val="center"/>
          </w:tcPr>
          <w:p w:rsidR="00F325E9" w:rsidRPr="000671D9" w:rsidRDefault="00F325E9" w:rsidP="006C24BA">
            <w:pPr>
              <w:jc w:val="both"/>
              <w:rPr>
                <w:b/>
                <w:bCs/>
                <w:color w:val="000000"/>
                <w:sz w:val="22"/>
                <w:szCs w:val="22"/>
              </w:rPr>
            </w:pPr>
            <w:r w:rsidRPr="000671D9">
              <w:rPr>
                <w:b/>
                <w:bCs/>
                <w:color w:val="000000"/>
                <w:sz w:val="22"/>
                <w:szCs w:val="22"/>
              </w:rPr>
              <w:t>2015г.</w:t>
            </w:r>
          </w:p>
        </w:tc>
        <w:tc>
          <w:tcPr>
            <w:tcW w:w="1055" w:type="dxa"/>
            <w:vAlign w:val="center"/>
          </w:tcPr>
          <w:p w:rsidR="00F325E9" w:rsidRPr="000671D9" w:rsidRDefault="00F325E9" w:rsidP="006C24BA">
            <w:pPr>
              <w:jc w:val="both"/>
              <w:rPr>
                <w:b/>
                <w:bCs/>
                <w:color w:val="000000"/>
                <w:sz w:val="22"/>
                <w:szCs w:val="22"/>
              </w:rPr>
            </w:pPr>
            <w:r w:rsidRPr="000671D9">
              <w:rPr>
                <w:b/>
                <w:bCs/>
                <w:color w:val="000000"/>
                <w:sz w:val="22"/>
                <w:szCs w:val="22"/>
              </w:rPr>
              <w:t>2016г.</w:t>
            </w:r>
          </w:p>
        </w:tc>
        <w:tc>
          <w:tcPr>
            <w:tcW w:w="1181" w:type="dxa"/>
            <w:vAlign w:val="center"/>
          </w:tcPr>
          <w:p w:rsidR="00F325E9" w:rsidRPr="000671D9" w:rsidRDefault="00F325E9" w:rsidP="006C24BA">
            <w:pPr>
              <w:jc w:val="both"/>
              <w:rPr>
                <w:b/>
                <w:bCs/>
                <w:color w:val="000000"/>
                <w:sz w:val="22"/>
                <w:szCs w:val="22"/>
              </w:rPr>
            </w:pPr>
            <w:r w:rsidRPr="000671D9">
              <w:rPr>
                <w:b/>
                <w:bCs/>
                <w:color w:val="000000"/>
                <w:sz w:val="22"/>
                <w:szCs w:val="22"/>
              </w:rPr>
              <w:t>ИТОГО</w:t>
            </w:r>
          </w:p>
        </w:tc>
      </w:tr>
      <w:tr w:rsidR="00F325E9" w:rsidRPr="00BE5577" w:rsidTr="006C24BA">
        <w:trPr>
          <w:jc w:val="center"/>
        </w:trPr>
        <w:tc>
          <w:tcPr>
            <w:tcW w:w="2173" w:type="dxa"/>
            <w:vAlign w:val="center"/>
          </w:tcPr>
          <w:p w:rsidR="00F325E9" w:rsidRPr="000671D9" w:rsidRDefault="00F325E9" w:rsidP="006C24BA">
            <w:pPr>
              <w:jc w:val="both"/>
              <w:rPr>
                <w:color w:val="000000"/>
                <w:sz w:val="22"/>
                <w:szCs w:val="22"/>
              </w:rPr>
            </w:pPr>
            <w:r w:rsidRPr="000671D9">
              <w:rPr>
                <w:color w:val="000000"/>
                <w:sz w:val="22"/>
                <w:szCs w:val="22"/>
              </w:rPr>
              <w:t>Краевой бюджет тыс.руб</w:t>
            </w:r>
          </w:p>
        </w:tc>
        <w:tc>
          <w:tcPr>
            <w:tcW w:w="1337" w:type="dxa"/>
            <w:vAlign w:val="center"/>
          </w:tcPr>
          <w:p w:rsidR="00F325E9" w:rsidRPr="000671D9" w:rsidRDefault="00F325E9" w:rsidP="006C24BA">
            <w:pPr>
              <w:jc w:val="right"/>
              <w:rPr>
                <w:color w:val="000000"/>
                <w:sz w:val="22"/>
                <w:szCs w:val="22"/>
              </w:rPr>
            </w:pPr>
            <w:r w:rsidRPr="000671D9">
              <w:rPr>
                <w:color w:val="000000"/>
                <w:sz w:val="22"/>
                <w:szCs w:val="22"/>
              </w:rPr>
              <w:t>1340,5</w:t>
            </w:r>
          </w:p>
        </w:tc>
        <w:tc>
          <w:tcPr>
            <w:tcW w:w="1072" w:type="dxa"/>
            <w:vAlign w:val="center"/>
          </w:tcPr>
          <w:p w:rsidR="00F325E9" w:rsidRPr="000671D9" w:rsidRDefault="00F325E9" w:rsidP="006C24BA">
            <w:pPr>
              <w:jc w:val="right"/>
              <w:rPr>
                <w:color w:val="000000"/>
                <w:sz w:val="22"/>
                <w:szCs w:val="22"/>
              </w:rPr>
            </w:pPr>
            <w:r w:rsidRPr="000671D9">
              <w:rPr>
                <w:color w:val="000000"/>
                <w:sz w:val="22"/>
                <w:szCs w:val="22"/>
              </w:rPr>
              <w:t>1340,5</w:t>
            </w:r>
          </w:p>
        </w:tc>
        <w:tc>
          <w:tcPr>
            <w:tcW w:w="1055" w:type="dxa"/>
            <w:vAlign w:val="center"/>
          </w:tcPr>
          <w:p w:rsidR="00F325E9" w:rsidRPr="000671D9" w:rsidRDefault="00F325E9" w:rsidP="006C24BA">
            <w:pPr>
              <w:jc w:val="right"/>
              <w:rPr>
                <w:color w:val="000000"/>
                <w:sz w:val="22"/>
                <w:szCs w:val="22"/>
              </w:rPr>
            </w:pPr>
            <w:r w:rsidRPr="000671D9">
              <w:rPr>
                <w:color w:val="000000"/>
                <w:sz w:val="22"/>
                <w:szCs w:val="22"/>
              </w:rPr>
              <w:t>1340,5</w:t>
            </w:r>
          </w:p>
        </w:tc>
        <w:tc>
          <w:tcPr>
            <w:tcW w:w="1181" w:type="dxa"/>
            <w:vAlign w:val="center"/>
          </w:tcPr>
          <w:p w:rsidR="00F325E9" w:rsidRPr="000671D9" w:rsidRDefault="00F325E9" w:rsidP="006C24BA">
            <w:pPr>
              <w:jc w:val="right"/>
              <w:rPr>
                <w:b/>
                <w:bCs/>
                <w:color w:val="000000"/>
                <w:sz w:val="22"/>
                <w:szCs w:val="22"/>
              </w:rPr>
            </w:pPr>
            <w:r w:rsidRPr="000671D9">
              <w:rPr>
                <w:b/>
                <w:bCs/>
                <w:color w:val="000000"/>
                <w:sz w:val="22"/>
                <w:szCs w:val="22"/>
              </w:rPr>
              <w:t>4021,5</w:t>
            </w:r>
          </w:p>
        </w:tc>
      </w:tr>
      <w:tr w:rsidR="00F325E9" w:rsidRPr="00BE5577" w:rsidTr="006C24BA">
        <w:trPr>
          <w:jc w:val="center"/>
        </w:trPr>
        <w:tc>
          <w:tcPr>
            <w:tcW w:w="2173" w:type="dxa"/>
            <w:vAlign w:val="center"/>
          </w:tcPr>
          <w:p w:rsidR="00F325E9" w:rsidRPr="000671D9" w:rsidRDefault="00F325E9" w:rsidP="006C24BA">
            <w:pPr>
              <w:jc w:val="both"/>
              <w:rPr>
                <w:color w:val="000000"/>
                <w:sz w:val="22"/>
                <w:szCs w:val="22"/>
              </w:rPr>
            </w:pPr>
            <w:r w:rsidRPr="000671D9">
              <w:rPr>
                <w:color w:val="000000"/>
                <w:sz w:val="22"/>
                <w:szCs w:val="22"/>
              </w:rPr>
              <w:t>Местный бюджет тыс. руб</w:t>
            </w:r>
          </w:p>
        </w:tc>
        <w:tc>
          <w:tcPr>
            <w:tcW w:w="1337" w:type="dxa"/>
            <w:vAlign w:val="center"/>
          </w:tcPr>
          <w:p w:rsidR="00F325E9" w:rsidRPr="000671D9" w:rsidRDefault="00F325E9" w:rsidP="006C24BA">
            <w:pPr>
              <w:jc w:val="right"/>
              <w:rPr>
                <w:color w:val="000000"/>
                <w:sz w:val="22"/>
                <w:szCs w:val="22"/>
              </w:rPr>
            </w:pPr>
            <w:r w:rsidRPr="000671D9">
              <w:rPr>
                <w:color w:val="000000"/>
                <w:sz w:val="22"/>
                <w:szCs w:val="22"/>
              </w:rPr>
              <w:t>5,8</w:t>
            </w:r>
          </w:p>
        </w:tc>
        <w:tc>
          <w:tcPr>
            <w:tcW w:w="1072" w:type="dxa"/>
            <w:vAlign w:val="center"/>
          </w:tcPr>
          <w:p w:rsidR="00F325E9" w:rsidRPr="000671D9" w:rsidRDefault="00F325E9" w:rsidP="006C24BA">
            <w:pPr>
              <w:jc w:val="right"/>
              <w:rPr>
                <w:color w:val="000000"/>
                <w:sz w:val="22"/>
                <w:szCs w:val="22"/>
              </w:rPr>
            </w:pPr>
            <w:r w:rsidRPr="000671D9">
              <w:rPr>
                <w:color w:val="000000"/>
                <w:sz w:val="22"/>
                <w:szCs w:val="22"/>
              </w:rPr>
              <w:t>5,8</w:t>
            </w:r>
          </w:p>
        </w:tc>
        <w:tc>
          <w:tcPr>
            <w:tcW w:w="1055" w:type="dxa"/>
            <w:vAlign w:val="center"/>
          </w:tcPr>
          <w:p w:rsidR="00F325E9" w:rsidRPr="000671D9" w:rsidRDefault="00F325E9" w:rsidP="006C24BA">
            <w:pPr>
              <w:jc w:val="right"/>
              <w:rPr>
                <w:color w:val="000000"/>
                <w:sz w:val="22"/>
                <w:szCs w:val="22"/>
              </w:rPr>
            </w:pPr>
            <w:r w:rsidRPr="000671D9">
              <w:rPr>
                <w:color w:val="000000"/>
                <w:sz w:val="22"/>
                <w:szCs w:val="22"/>
              </w:rPr>
              <w:t>5,8</w:t>
            </w:r>
          </w:p>
        </w:tc>
        <w:tc>
          <w:tcPr>
            <w:tcW w:w="1181" w:type="dxa"/>
            <w:vAlign w:val="center"/>
          </w:tcPr>
          <w:p w:rsidR="00F325E9" w:rsidRPr="000671D9" w:rsidRDefault="00F325E9" w:rsidP="006C24BA">
            <w:pPr>
              <w:jc w:val="right"/>
              <w:rPr>
                <w:b/>
                <w:bCs/>
                <w:color w:val="000000"/>
                <w:sz w:val="22"/>
                <w:szCs w:val="22"/>
              </w:rPr>
            </w:pPr>
            <w:r w:rsidRPr="000671D9">
              <w:rPr>
                <w:b/>
                <w:bCs/>
                <w:color w:val="000000"/>
                <w:sz w:val="22"/>
                <w:szCs w:val="22"/>
              </w:rPr>
              <w:t>17,4</w:t>
            </w:r>
          </w:p>
        </w:tc>
      </w:tr>
      <w:tr w:rsidR="00F325E9" w:rsidRPr="00BE5577" w:rsidTr="006C24BA">
        <w:trPr>
          <w:jc w:val="center"/>
        </w:trPr>
        <w:tc>
          <w:tcPr>
            <w:tcW w:w="2173" w:type="dxa"/>
            <w:vAlign w:val="center"/>
          </w:tcPr>
          <w:p w:rsidR="00F325E9" w:rsidRPr="000671D9" w:rsidRDefault="00F325E9" w:rsidP="006C24BA">
            <w:pPr>
              <w:jc w:val="both"/>
              <w:rPr>
                <w:b/>
                <w:bCs/>
                <w:color w:val="000000"/>
                <w:sz w:val="22"/>
                <w:szCs w:val="22"/>
              </w:rPr>
            </w:pPr>
            <w:r w:rsidRPr="000671D9">
              <w:rPr>
                <w:b/>
                <w:bCs/>
                <w:color w:val="000000"/>
                <w:sz w:val="22"/>
                <w:szCs w:val="22"/>
              </w:rPr>
              <w:t>ВСЕГО</w:t>
            </w:r>
          </w:p>
        </w:tc>
        <w:tc>
          <w:tcPr>
            <w:tcW w:w="1337" w:type="dxa"/>
            <w:vAlign w:val="center"/>
          </w:tcPr>
          <w:p w:rsidR="00F325E9" w:rsidRPr="000671D9" w:rsidRDefault="00F325E9" w:rsidP="006C24BA">
            <w:pPr>
              <w:jc w:val="right"/>
              <w:rPr>
                <w:b/>
                <w:bCs/>
                <w:color w:val="000000"/>
                <w:sz w:val="22"/>
                <w:szCs w:val="22"/>
              </w:rPr>
            </w:pPr>
            <w:r w:rsidRPr="000671D9">
              <w:rPr>
                <w:b/>
                <w:bCs/>
                <w:color w:val="000000"/>
                <w:sz w:val="22"/>
                <w:szCs w:val="22"/>
              </w:rPr>
              <w:t>1346,3</w:t>
            </w:r>
          </w:p>
        </w:tc>
        <w:tc>
          <w:tcPr>
            <w:tcW w:w="1072" w:type="dxa"/>
            <w:vAlign w:val="center"/>
          </w:tcPr>
          <w:p w:rsidR="00F325E9" w:rsidRPr="000671D9" w:rsidRDefault="00F325E9" w:rsidP="006C24BA">
            <w:pPr>
              <w:jc w:val="right"/>
              <w:rPr>
                <w:b/>
                <w:bCs/>
                <w:color w:val="000000"/>
                <w:sz w:val="22"/>
                <w:szCs w:val="22"/>
              </w:rPr>
            </w:pPr>
            <w:r w:rsidRPr="000671D9">
              <w:rPr>
                <w:b/>
                <w:bCs/>
                <w:color w:val="000000"/>
                <w:sz w:val="22"/>
                <w:szCs w:val="22"/>
              </w:rPr>
              <w:t>1346,3</w:t>
            </w:r>
          </w:p>
        </w:tc>
        <w:tc>
          <w:tcPr>
            <w:tcW w:w="1055" w:type="dxa"/>
            <w:vAlign w:val="center"/>
          </w:tcPr>
          <w:p w:rsidR="00F325E9" w:rsidRPr="000671D9" w:rsidRDefault="00F325E9" w:rsidP="006C24BA">
            <w:pPr>
              <w:jc w:val="right"/>
              <w:rPr>
                <w:b/>
                <w:bCs/>
                <w:color w:val="000000"/>
                <w:sz w:val="22"/>
                <w:szCs w:val="22"/>
              </w:rPr>
            </w:pPr>
            <w:r w:rsidRPr="000671D9">
              <w:rPr>
                <w:b/>
                <w:bCs/>
                <w:color w:val="000000"/>
                <w:sz w:val="22"/>
                <w:szCs w:val="22"/>
              </w:rPr>
              <w:t>1346,3</w:t>
            </w:r>
          </w:p>
        </w:tc>
        <w:tc>
          <w:tcPr>
            <w:tcW w:w="1181" w:type="dxa"/>
            <w:vAlign w:val="center"/>
          </w:tcPr>
          <w:p w:rsidR="00F325E9" w:rsidRPr="000671D9" w:rsidRDefault="00F325E9" w:rsidP="006C24BA">
            <w:pPr>
              <w:jc w:val="right"/>
              <w:rPr>
                <w:b/>
                <w:bCs/>
                <w:color w:val="000000"/>
                <w:sz w:val="22"/>
                <w:szCs w:val="22"/>
              </w:rPr>
            </w:pPr>
            <w:r w:rsidRPr="000671D9">
              <w:rPr>
                <w:b/>
                <w:bCs/>
                <w:color w:val="000000"/>
                <w:sz w:val="22"/>
                <w:szCs w:val="22"/>
              </w:rPr>
              <w:t>4038,9</w:t>
            </w:r>
          </w:p>
        </w:tc>
      </w:tr>
    </w:tbl>
    <w:p w:rsidR="00F325E9" w:rsidRPr="00BE5577" w:rsidRDefault="00F325E9" w:rsidP="006C24BA">
      <w:pPr>
        <w:pStyle w:val="ListParagraph"/>
        <w:ind w:left="0" w:firstLine="709"/>
        <w:jc w:val="both"/>
        <w:rPr>
          <w:highlight w:val="yellow"/>
        </w:rPr>
      </w:pPr>
      <w:r w:rsidRPr="00BE5577">
        <w:rPr>
          <w:lang w:eastAsia="ru-RU"/>
        </w:rPr>
        <w:t xml:space="preserve"> </w:t>
      </w:r>
    </w:p>
    <w:p w:rsidR="00F325E9" w:rsidRPr="00BE5577" w:rsidRDefault="00F325E9" w:rsidP="006C24BA">
      <w:pPr>
        <w:pStyle w:val="ConsPlusCell"/>
        <w:ind w:firstLine="709"/>
        <w:jc w:val="both"/>
        <w:rPr>
          <w:rFonts w:ascii="Times New Roman" w:hAnsi="Times New Roman" w:cs="Times New Roman"/>
          <w:b/>
          <w:bCs/>
          <w:sz w:val="24"/>
          <w:szCs w:val="24"/>
          <w:u w:val="single"/>
        </w:rPr>
      </w:pPr>
      <w:r w:rsidRPr="00BE5577">
        <w:rPr>
          <w:rFonts w:ascii="Times New Roman" w:hAnsi="Times New Roman" w:cs="Times New Roman"/>
          <w:b/>
          <w:bCs/>
          <w:sz w:val="24"/>
          <w:szCs w:val="24"/>
          <w:u w:val="single"/>
        </w:rPr>
        <w:t>Задача 2. Повышение доступности услуг пассажирского транспорта.</w:t>
      </w:r>
    </w:p>
    <w:p w:rsidR="00F325E9" w:rsidRPr="00BE5577" w:rsidRDefault="00F325E9" w:rsidP="006C24BA">
      <w:pPr>
        <w:pStyle w:val="ConsPlusCell"/>
        <w:ind w:firstLine="709"/>
        <w:jc w:val="both"/>
        <w:rPr>
          <w:rFonts w:ascii="Times New Roman" w:hAnsi="Times New Roman" w:cs="Times New Roman"/>
          <w:sz w:val="24"/>
          <w:szCs w:val="24"/>
        </w:rPr>
      </w:pPr>
    </w:p>
    <w:p w:rsidR="00F325E9" w:rsidRPr="00BE5577" w:rsidRDefault="00F325E9" w:rsidP="006C24BA">
      <w:pPr>
        <w:pStyle w:val="ConsPlusCell"/>
        <w:ind w:firstLine="709"/>
        <w:jc w:val="both"/>
        <w:rPr>
          <w:rFonts w:ascii="Times New Roman" w:hAnsi="Times New Roman" w:cs="Times New Roman"/>
          <w:b/>
          <w:bCs/>
          <w:sz w:val="24"/>
          <w:szCs w:val="24"/>
        </w:rPr>
      </w:pPr>
      <w:r w:rsidRPr="00BE5577">
        <w:rPr>
          <w:rFonts w:ascii="Times New Roman" w:hAnsi="Times New Roman" w:cs="Times New Roman"/>
          <w:b/>
          <w:bCs/>
          <w:sz w:val="24"/>
          <w:szCs w:val="24"/>
        </w:rPr>
        <w:t>Подпрограмма 2. «Пассажирские перевозки» на 2014 – 2016 годы</w:t>
      </w:r>
    </w:p>
    <w:p w:rsidR="00F325E9" w:rsidRPr="00BE5577" w:rsidRDefault="00F325E9" w:rsidP="006C24BA">
      <w:pPr>
        <w:pStyle w:val="ConsPlusCell"/>
        <w:ind w:firstLine="709"/>
        <w:jc w:val="both"/>
        <w:rPr>
          <w:rFonts w:ascii="Times New Roman" w:hAnsi="Times New Roman" w:cs="Times New Roman"/>
          <w:sz w:val="24"/>
          <w:szCs w:val="24"/>
        </w:rPr>
      </w:pP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Цель подпрограммы:</w:t>
      </w:r>
    </w:p>
    <w:p w:rsidR="00F325E9" w:rsidRPr="00BE5577" w:rsidRDefault="00F325E9" w:rsidP="006C24BA">
      <w:pPr>
        <w:ind w:firstLine="709"/>
        <w:jc w:val="both"/>
      </w:pPr>
      <w:r w:rsidRPr="00BE5577">
        <w:t>-</w:t>
      </w:r>
      <w:r w:rsidRPr="00BE5577">
        <w:rPr>
          <w:lang w:eastAsia="en-US"/>
        </w:rPr>
        <w:t xml:space="preserve"> </w:t>
      </w:r>
      <w:r w:rsidRPr="00BE5577">
        <w:t>удовлетворение потребностей населения в качественных и безопасных пассажирских перевозках на территории Тюхтетского района.</w:t>
      </w:r>
    </w:p>
    <w:p w:rsidR="00F325E9" w:rsidRPr="00BE5577" w:rsidRDefault="00F325E9" w:rsidP="006C24BA">
      <w:pPr>
        <w:ind w:firstLine="709"/>
        <w:jc w:val="both"/>
      </w:pPr>
      <w:r w:rsidRPr="00BE5577">
        <w:t>.</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Задачи подпрограммы:</w:t>
      </w:r>
    </w:p>
    <w:p w:rsidR="00F325E9" w:rsidRPr="00BE5577" w:rsidRDefault="00F325E9" w:rsidP="006C24BA">
      <w:pPr>
        <w:ind w:firstLine="709"/>
        <w:jc w:val="both"/>
      </w:pPr>
      <w:r>
        <w:t xml:space="preserve">- </w:t>
      </w:r>
      <w:r w:rsidRPr="00BE5577">
        <w:t>сохранение и развитие сети регулярных автобусных маршрутов;</w:t>
      </w:r>
    </w:p>
    <w:p w:rsidR="00F325E9" w:rsidRPr="00BE5577" w:rsidRDefault="00F325E9" w:rsidP="006C24BA">
      <w:pPr>
        <w:ind w:firstLine="709"/>
        <w:jc w:val="both"/>
      </w:pPr>
      <w:r w:rsidRPr="00BE5577">
        <w:t>- создание условий для развития современной транспортной инфраструктуры.</w:t>
      </w:r>
    </w:p>
    <w:p w:rsidR="00F325E9" w:rsidRPr="00BE5577" w:rsidRDefault="00F325E9" w:rsidP="006C24BA">
      <w:pPr>
        <w:ind w:firstLine="709"/>
        <w:jc w:val="both"/>
      </w:pPr>
      <w:r w:rsidRPr="00BE5577">
        <w:t>Целевые индикаторы:</w:t>
      </w:r>
    </w:p>
    <w:p w:rsidR="00F325E9" w:rsidRPr="00BE5577" w:rsidRDefault="00F325E9" w:rsidP="006C24BA">
      <w:pPr>
        <w:ind w:firstLine="709"/>
        <w:jc w:val="both"/>
      </w:pPr>
      <w:r w:rsidRPr="00BE5577">
        <w:t>- объем пассажирооборота автомобильного транспорта общего пользования в год;</w:t>
      </w:r>
    </w:p>
    <w:p w:rsidR="00F325E9" w:rsidRPr="00BE5577" w:rsidRDefault="00F325E9" w:rsidP="006C24BA">
      <w:pPr>
        <w:ind w:firstLine="709"/>
        <w:jc w:val="both"/>
      </w:pPr>
      <w:r w:rsidRPr="00BE5577">
        <w:t xml:space="preserve">- количество действующих маршрутов в год </w:t>
      </w:r>
    </w:p>
    <w:p w:rsidR="00F325E9" w:rsidRPr="00BE5577" w:rsidRDefault="00F325E9" w:rsidP="006C24BA">
      <w:pPr>
        <w:ind w:firstLine="709"/>
        <w:jc w:val="both"/>
      </w:pPr>
      <w:r w:rsidRPr="00BE5577">
        <w:t>- количество рейсов по действующим маршрутам в год;</w:t>
      </w:r>
    </w:p>
    <w:p w:rsidR="00F325E9" w:rsidRPr="00BE5577" w:rsidRDefault="00F325E9" w:rsidP="006C24BA">
      <w:pPr>
        <w:ind w:firstLine="709"/>
        <w:jc w:val="both"/>
      </w:pPr>
    </w:p>
    <w:p w:rsidR="00F325E9" w:rsidRPr="00BE5577" w:rsidRDefault="00F325E9" w:rsidP="006C24BA">
      <w:pPr>
        <w:ind w:firstLine="709"/>
        <w:jc w:val="both"/>
      </w:pPr>
      <w:r w:rsidRPr="00BE5577">
        <w:t>Перечень мероприятий подпрограммы:</w:t>
      </w:r>
    </w:p>
    <w:p w:rsidR="00F325E9" w:rsidRPr="00BE5577" w:rsidRDefault="00F325E9" w:rsidP="006C24BA">
      <w:pPr>
        <w:ind w:firstLine="709"/>
        <w:jc w:val="both"/>
      </w:pPr>
      <w:r w:rsidRPr="00BE5577">
        <w:t>-Сохранение автобусных маршрутов, утверждение расписаний и паспортов маршрутов внутрирайонного сообщения.</w:t>
      </w:r>
    </w:p>
    <w:p w:rsidR="00F325E9" w:rsidRPr="00BE5577" w:rsidRDefault="00F325E9" w:rsidP="006C24BA">
      <w:pPr>
        <w:ind w:firstLine="709"/>
        <w:jc w:val="both"/>
      </w:pPr>
      <w:r w:rsidRPr="00BE5577">
        <w:t>-Проведение конкурсов на осуществление транспортного обслуживания.</w:t>
      </w:r>
    </w:p>
    <w:p w:rsidR="00F325E9" w:rsidRPr="00BE5577" w:rsidRDefault="00F325E9" w:rsidP="006C24BA">
      <w:pPr>
        <w:ind w:firstLine="709"/>
        <w:jc w:val="both"/>
      </w:pP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Общий объем финансирования подпрограммы в 2014-2016 годах за счет средств местного бюджета составит 18 594,0 тыс. рублей, в том числе по годам:</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2014 год – 6198,0 тыс. рублей;</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2015 год – 6198,0 тыс. рублей;</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2016 год – 6198,0 тыс. рублей.</w:t>
      </w:r>
    </w:p>
    <w:p w:rsidR="00F325E9" w:rsidRPr="00BE5577" w:rsidRDefault="00F325E9" w:rsidP="006C24BA">
      <w:pPr>
        <w:pStyle w:val="ConsPlusCell"/>
        <w:ind w:firstLine="709"/>
        <w:jc w:val="both"/>
        <w:rPr>
          <w:rFonts w:ascii="Times New Roman" w:hAnsi="Times New Roman" w:cs="Times New Roman"/>
          <w:sz w:val="24"/>
          <w:szCs w:val="24"/>
        </w:rPr>
      </w:pPr>
      <w:r w:rsidRPr="00BE5577">
        <w:rPr>
          <w:rFonts w:ascii="Times New Roman" w:hAnsi="Times New Roman" w:cs="Times New Roman"/>
          <w:sz w:val="24"/>
          <w:szCs w:val="24"/>
        </w:rPr>
        <w:t>* - объем финансирования подлежит корректировке с учетом коэффициента дефлятора</w:t>
      </w:r>
      <w:r>
        <w:rPr>
          <w:rFonts w:ascii="Times New Roman" w:hAnsi="Times New Roman" w:cs="Times New Roman"/>
          <w:sz w:val="24"/>
          <w:szCs w:val="24"/>
        </w:rPr>
        <w:t>.</w:t>
      </w:r>
    </w:p>
    <w:sectPr w:rsidR="00F325E9" w:rsidRPr="00BE5577" w:rsidSect="009C2E92">
      <w:pgSz w:w="11906" w:h="16838"/>
      <w:pgMar w:top="1079" w:right="746" w:bottom="719" w:left="1260"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5E9" w:rsidRDefault="00F325E9" w:rsidP="00E15C26">
      <w:r>
        <w:separator/>
      </w:r>
    </w:p>
  </w:endnote>
  <w:endnote w:type="continuationSeparator" w:id="1">
    <w:p w:rsidR="00F325E9" w:rsidRDefault="00F325E9" w:rsidP="00E15C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MS Mincho">
    <w:altName w:val="?l?r ??Ѓfc"/>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5E9" w:rsidRDefault="00F325E9" w:rsidP="00E15C26">
      <w:r>
        <w:separator/>
      </w:r>
    </w:p>
  </w:footnote>
  <w:footnote w:type="continuationSeparator" w:id="1">
    <w:p w:rsidR="00F325E9" w:rsidRDefault="00F325E9" w:rsidP="00E15C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5555C"/>
    <w:multiLevelType w:val="hybridMultilevel"/>
    <w:tmpl w:val="E4B813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239386C"/>
    <w:multiLevelType w:val="hybridMultilevel"/>
    <w:tmpl w:val="11D0C6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4441804"/>
    <w:multiLevelType w:val="hybridMultilevel"/>
    <w:tmpl w:val="6970498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4257D4C"/>
    <w:multiLevelType w:val="hybridMultilevel"/>
    <w:tmpl w:val="FCEEFC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D33734E"/>
    <w:multiLevelType w:val="hybridMultilevel"/>
    <w:tmpl w:val="776864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FD3081F"/>
    <w:multiLevelType w:val="hybridMultilevel"/>
    <w:tmpl w:val="11D0C6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26C6"/>
    <w:rsid w:val="00016BB1"/>
    <w:rsid w:val="00027752"/>
    <w:rsid w:val="0005620C"/>
    <w:rsid w:val="00056242"/>
    <w:rsid w:val="000642C6"/>
    <w:rsid w:val="000671D9"/>
    <w:rsid w:val="00081B7F"/>
    <w:rsid w:val="00096757"/>
    <w:rsid w:val="000A3592"/>
    <w:rsid w:val="000B0A92"/>
    <w:rsid w:val="000B7FF3"/>
    <w:rsid w:val="000C6DA7"/>
    <w:rsid w:val="001553AF"/>
    <w:rsid w:val="00156401"/>
    <w:rsid w:val="001A625C"/>
    <w:rsid w:val="001D1CFE"/>
    <w:rsid w:val="001F2AC0"/>
    <w:rsid w:val="0023312F"/>
    <w:rsid w:val="00260A46"/>
    <w:rsid w:val="00267C6A"/>
    <w:rsid w:val="002826C6"/>
    <w:rsid w:val="00285063"/>
    <w:rsid w:val="002D76FE"/>
    <w:rsid w:val="002E21FA"/>
    <w:rsid w:val="002E3D31"/>
    <w:rsid w:val="003022DB"/>
    <w:rsid w:val="00375751"/>
    <w:rsid w:val="00382FA7"/>
    <w:rsid w:val="003A76C7"/>
    <w:rsid w:val="003C673F"/>
    <w:rsid w:val="00400816"/>
    <w:rsid w:val="00403DE1"/>
    <w:rsid w:val="00417152"/>
    <w:rsid w:val="00447BE7"/>
    <w:rsid w:val="00475B25"/>
    <w:rsid w:val="004B454A"/>
    <w:rsid w:val="004C5775"/>
    <w:rsid w:val="004E0F3B"/>
    <w:rsid w:val="0054241E"/>
    <w:rsid w:val="005E033B"/>
    <w:rsid w:val="00642EE1"/>
    <w:rsid w:val="00644AE3"/>
    <w:rsid w:val="00695881"/>
    <w:rsid w:val="006A2D78"/>
    <w:rsid w:val="006A7504"/>
    <w:rsid w:val="006C24BA"/>
    <w:rsid w:val="006D2B2B"/>
    <w:rsid w:val="00716D65"/>
    <w:rsid w:val="00727919"/>
    <w:rsid w:val="0074401B"/>
    <w:rsid w:val="007606E6"/>
    <w:rsid w:val="00760EAD"/>
    <w:rsid w:val="007A6126"/>
    <w:rsid w:val="007C1748"/>
    <w:rsid w:val="007C2C5D"/>
    <w:rsid w:val="008131D4"/>
    <w:rsid w:val="008303B5"/>
    <w:rsid w:val="00882913"/>
    <w:rsid w:val="00897140"/>
    <w:rsid w:val="008A44CA"/>
    <w:rsid w:val="008B5B85"/>
    <w:rsid w:val="008B6C4C"/>
    <w:rsid w:val="008E2BB4"/>
    <w:rsid w:val="008F70CD"/>
    <w:rsid w:val="009047DD"/>
    <w:rsid w:val="00923968"/>
    <w:rsid w:val="009472F4"/>
    <w:rsid w:val="00963B1F"/>
    <w:rsid w:val="0098023F"/>
    <w:rsid w:val="00984C09"/>
    <w:rsid w:val="00985A75"/>
    <w:rsid w:val="009922D5"/>
    <w:rsid w:val="009B54C5"/>
    <w:rsid w:val="009C2E92"/>
    <w:rsid w:val="009C3C3C"/>
    <w:rsid w:val="009D07F8"/>
    <w:rsid w:val="009D254E"/>
    <w:rsid w:val="00A154DD"/>
    <w:rsid w:val="00A334D9"/>
    <w:rsid w:val="00A47DAF"/>
    <w:rsid w:val="00A5029B"/>
    <w:rsid w:val="00A77486"/>
    <w:rsid w:val="00A85008"/>
    <w:rsid w:val="00A939E0"/>
    <w:rsid w:val="00A9666C"/>
    <w:rsid w:val="00AE7900"/>
    <w:rsid w:val="00B15A69"/>
    <w:rsid w:val="00B2249B"/>
    <w:rsid w:val="00BA0851"/>
    <w:rsid w:val="00BC56D3"/>
    <w:rsid w:val="00BE5577"/>
    <w:rsid w:val="00C105EE"/>
    <w:rsid w:val="00C108A8"/>
    <w:rsid w:val="00C15476"/>
    <w:rsid w:val="00C41283"/>
    <w:rsid w:val="00CA6FC6"/>
    <w:rsid w:val="00CC51BD"/>
    <w:rsid w:val="00CF59D3"/>
    <w:rsid w:val="00D53111"/>
    <w:rsid w:val="00D72C55"/>
    <w:rsid w:val="00D95728"/>
    <w:rsid w:val="00DA1BAF"/>
    <w:rsid w:val="00E13688"/>
    <w:rsid w:val="00E15C26"/>
    <w:rsid w:val="00E91E83"/>
    <w:rsid w:val="00F24494"/>
    <w:rsid w:val="00F325E9"/>
    <w:rsid w:val="00F60C2F"/>
    <w:rsid w:val="00F756F1"/>
    <w:rsid w:val="00FA0766"/>
    <w:rsid w:val="00FD24AF"/>
    <w:rsid w:val="00FF38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C26"/>
    <w:rPr>
      <w:rFonts w:ascii="Times New Roman" w:eastAsia="Times New Roman" w:hAnsi="Times New Roman"/>
      <w:sz w:val="24"/>
      <w:szCs w:val="24"/>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15C26"/>
    <w:rPr>
      <w:color w:val="0000FF"/>
      <w:u w:val="single"/>
    </w:rPr>
  </w:style>
  <w:style w:type="character" w:customStyle="1" w:styleId="BodyTextChar">
    <w:name w:val="Body Text Char"/>
    <w:basedOn w:val="DefaultParagraphFont"/>
    <w:link w:val="BodyText"/>
    <w:uiPriority w:val="99"/>
    <w:locked/>
    <w:rsid w:val="00E15C26"/>
    <w:rPr>
      <w:sz w:val="28"/>
      <w:szCs w:val="28"/>
    </w:rPr>
  </w:style>
  <w:style w:type="paragraph" w:styleId="BodyText">
    <w:name w:val="Body Text"/>
    <w:basedOn w:val="Normal"/>
    <w:link w:val="BodyTextChar"/>
    <w:uiPriority w:val="99"/>
    <w:rsid w:val="00E15C26"/>
    <w:pPr>
      <w:spacing w:before="100" w:beforeAutospacing="1" w:line="360" w:lineRule="auto"/>
      <w:jc w:val="both"/>
    </w:pPr>
    <w:rPr>
      <w:rFonts w:ascii="Calibri" w:eastAsia="Calibri" w:hAnsi="Calibri" w:cs="Calibri"/>
      <w:sz w:val="28"/>
      <w:szCs w:val="28"/>
      <w:lang w:eastAsia="en-US"/>
    </w:rPr>
  </w:style>
  <w:style w:type="character" w:customStyle="1" w:styleId="BodyTextChar1">
    <w:name w:val="Body Text Char1"/>
    <w:basedOn w:val="DefaultParagraphFont"/>
    <w:link w:val="BodyText"/>
    <w:uiPriority w:val="99"/>
    <w:semiHidden/>
    <w:rsid w:val="00AF2684"/>
    <w:rPr>
      <w:rFonts w:ascii="Times New Roman" w:eastAsia="Times New Roman" w:hAnsi="Times New Roman"/>
      <w:sz w:val="24"/>
      <w:szCs w:val="24"/>
      <w:lang w:eastAsia="ja-JP"/>
    </w:rPr>
  </w:style>
  <w:style w:type="character" w:customStyle="1" w:styleId="1">
    <w:name w:val="Основной текст Знак1"/>
    <w:basedOn w:val="DefaultParagraphFont"/>
    <w:uiPriority w:val="99"/>
    <w:semiHidden/>
    <w:rsid w:val="00E15C26"/>
    <w:rPr>
      <w:rFonts w:ascii="Times New Roman" w:hAnsi="Times New Roman" w:cs="Times New Roman"/>
      <w:sz w:val="24"/>
      <w:szCs w:val="24"/>
      <w:lang w:eastAsia="ja-JP"/>
    </w:rPr>
  </w:style>
  <w:style w:type="paragraph" w:customStyle="1" w:styleId="ConsPlusNonformat">
    <w:name w:val="ConsPlusNonformat"/>
    <w:uiPriority w:val="99"/>
    <w:rsid w:val="00E15C26"/>
    <w:pPr>
      <w:widowControl w:val="0"/>
      <w:autoSpaceDE w:val="0"/>
      <w:autoSpaceDN w:val="0"/>
      <w:adjustRightInd w:val="0"/>
    </w:pPr>
    <w:rPr>
      <w:rFonts w:ascii="Courier New" w:eastAsia="Times New Roman" w:hAnsi="Courier New" w:cs="Courier New"/>
      <w:sz w:val="20"/>
      <w:szCs w:val="20"/>
      <w:lang w:eastAsia="ja-JP"/>
    </w:rPr>
  </w:style>
  <w:style w:type="paragraph" w:customStyle="1" w:styleId="msonormalbullet2gif">
    <w:name w:val="msonormalbullet2.gif"/>
    <w:basedOn w:val="Normal"/>
    <w:uiPriority w:val="99"/>
    <w:rsid w:val="00E15C26"/>
    <w:pPr>
      <w:spacing w:before="100" w:beforeAutospacing="1" w:after="100" w:afterAutospacing="1"/>
    </w:pPr>
    <w:rPr>
      <w:rFonts w:eastAsia="MS Mincho"/>
    </w:rPr>
  </w:style>
  <w:style w:type="paragraph" w:customStyle="1" w:styleId="msonormalbullet1gif">
    <w:name w:val="msonormalbullet1.gif"/>
    <w:basedOn w:val="Normal"/>
    <w:uiPriority w:val="99"/>
    <w:rsid w:val="00E15C26"/>
    <w:pPr>
      <w:spacing w:before="100" w:beforeAutospacing="1" w:after="100" w:afterAutospacing="1"/>
    </w:pPr>
    <w:rPr>
      <w:rFonts w:eastAsia="MS Mincho"/>
    </w:rPr>
  </w:style>
  <w:style w:type="paragraph" w:customStyle="1" w:styleId="msonormalbullet3gif">
    <w:name w:val="msonormalbullet3.gif"/>
    <w:basedOn w:val="Normal"/>
    <w:uiPriority w:val="99"/>
    <w:rsid w:val="00E15C26"/>
    <w:pPr>
      <w:spacing w:before="100" w:beforeAutospacing="1" w:after="100" w:afterAutospacing="1"/>
    </w:pPr>
    <w:rPr>
      <w:rFonts w:eastAsia="MS Mincho"/>
    </w:rPr>
  </w:style>
  <w:style w:type="paragraph" w:customStyle="1" w:styleId="ConsPlusCell">
    <w:name w:val="ConsPlusCell"/>
    <w:uiPriority w:val="99"/>
    <w:rsid w:val="00E15C26"/>
    <w:pPr>
      <w:widowControl w:val="0"/>
      <w:autoSpaceDE w:val="0"/>
      <w:autoSpaceDN w:val="0"/>
      <w:adjustRightInd w:val="0"/>
    </w:pPr>
    <w:rPr>
      <w:rFonts w:ascii="Arial" w:eastAsia="Times New Roman" w:hAnsi="Arial" w:cs="Arial"/>
      <w:sz w:val="20"/>
      <w:szCs w:val="20"/>
    </w:rPr>
  </w:style>
  <w:style w:type="paragraph" w:customStyle="1" w:styleId="ConsPlusTitle">
    <w:name w:val="ConsPlusTitle"/>
    <w:uiPriority w:val="99"/>
    <w:rsid w:val="00E15C26"/>
    <w:pPr>
      <w:widowControl w:val="0"/>
      <w:autoSpaceDE w:val="0"/>
      <w:autoSpaceDN w:val="0"/>
      <w:adjustRightInd w:val="0"/>
    </w:pPr>
    <w:rPr>
      <w:rFonts w:cs="Calibri"/>
      <w:b/>
      <w:bCs/>
    </w:rPr>
  </w:style>
  <w:style w:type="paragraph" w:customStyle="1" w:styleId="ConsPlusNormal">
    <w:name w:val="ConsPlusNormal"/>
    <w:uiPriority w:val="99"/>
    <w:rsid w:val="00E15C26"/>
    <w:pPr>
      <w:autoSpaceDE w:val="0"/>
      <w:autoSpaceDN w:val="0"/>
      <w:adjustRightInd w:val="0"/>
      <w:ind w:firstLine="720"/>
    </w:pPr>
    <w:rPr>
      <w:rFonts w:ascii="Times New Roman" w:hAnsi="Times New Roman"/>
      <w:sz w:val="20"/>
      <w:szCs w:val="20"/>
    </w:rPr>
  </w:style>
  <w:style w:type="paragraph" w:styleId="Header">
    <w:name w:val="header"/>
    <w:basedOn w:val="Normal"/>
    <w:link w:val="HeaderChar"/>
    <w:uiPriority w:val="99"/>
    <w:rsid w:val="00E15C26"/>
    <w:pPr>
      <w:tabs>
        <w:tab w:val="center" w:pos="4677"/>
        <w:tab w:val="right" w:pos="9355"/>
      </w:tabs>
      <w:spacing w:after="200" w:line="276" w:lineRule="auto"/>
    </w:pPr>
    <w:rPr>
      <w:rFonts w:ascii="Calibri" w:hAnsi="Calibri" w:cs="Calibri"/>
      <w:sz w:val="22"/>
      <w:szCs w:val="22"/>
      <w:lang w:eastAsia="en-US"/>
    </w:rPr>
  </w:style>
  <w:style w:type="character" w:customStyle="1" w:styleId="HeaderChar">
    <w:name w:val="Header Char"/>
    <w:basedOn w:val="DefaultParagraphFont"/>
    <w:link w:val="Header"/>
    <w:uiPriority w:val="99"/>
    <w:locked/>
    <w:rsid w:val="00E15C26"/>
    <w:rPr>
      <w:rFonts w:ascii="Calibri" w:hAnsi="Calibri" w:cs="Calibri"/>
    </w:rPr>
  </w:style>
  <w:style w:type="character" w:styleId="PageNumber">
    <w:name w:val="page number"/>
    <w:basedOn w:val="DefaultParagraphFont"/>
    <w:uiPriority w:val="99"/>
    <w:rsid w:val="00E15C26"/>
  </w:style>
  <w:style w:type="paragraph" w:styleId="BalloonText">
    <w:name w:val="Balloon Text"/>
    <w:basedOn w:val="Normal"/>
    <w:link w:val="BalloonTextChar"/>
    <w:uiPriority w:val="99"/>
    <w:semiHidden/>
    <w:rsid w:val="00E15C2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5C26"/>
    <w:rPr>
      <w:rFonts w:ascii="Tahoma" w:hAnsi="Tahoma" w:cs="Tahoma"/>
      <w:sz w:val="16"/>
      <w:szCs w:val="16"/>
      <w:lang w:eastAsia="ja-JP"/>
    </w:rPr>
  </w:style>
  <w:style w:type="paragraph" w:styleId="Footer">
    <w:name w:val="footer"/>
    <w:basedOn w:val="Normal"/>
    <w:link w:val="FooterChar"/>
    <w:uiPriority w:val="99"/>
    <w:rsid w:val="00E15C26"/>
    <w:pPr>
      <w:tabs>
        <w:tab w:val="center" w:pos="4677"/>
        <w:tab w:val="right" w:pos="9355"/>
      </w:tabs>
    </w:pPr>
  </w:style>
  <w:style w:type="character" w:customStyle="1" w:styleId="FooterChar">
    <w:name w:val="Footer Char"/>
    <w:basedOn w:val="DefaultParagraphFont"/>
    <w:link w:val="Footer"/>
    <w:uiPriority w:val="99"/>
    <w:locked/>
    <w:rsid w:val="00E15C26"/>
    <w:rPr>
      <w:rFonts w:ascii="Times New Roman" w:hAnsi="Times New Roman" w:cs="Times New Roman"/>
      <w:sz w:val="24"/>
      <w:szCs w:val="24"/>
      <w:lang w:eastAsia="ja-JP"/>
    </w:rPr>
  </w:style>
  <w:style w:type="paragraph" w:styleId="ListParagraph">
    <w:name w:val="List Paragraph"/>
    <w:basedOn w:val="Normal"/>
    <w:link w:val="ListParagraphChar"/>
    <w:uiPriority w:val="99"/>
    <w:qFormat/>
    <w:rsid w:val="00267C6A"/>
    <w:pPr>
      <w:ind w:left="720"/>
    </w:pPr>
  </w:style>
  <w:style w:type="character" w:customStyle="1" w:styleId="a">
    <w:name w:val="Основной текст_"/>
    <w:basedOn w:val="DefaultParagraphFont"/>
    <w:link w:val="10"/>
    <w:uiPriority w:val="99"/>
    <w:locked/>
    <w:rsid w:val="001A625C"/>
    <w:rPr>
      <w:rFonts w:ascii="Times New Roman" w:hAnsi="Times New Roman" w:cs="Times New Roman"/>
      <w:sz w:val="27"/>
      <w:szCs w:val="27"/>
      <w:shd w:val="clear" w:color="auto" w:fill="FFFFFF"/>
    </w:rPr>
  </w:style>
  <w:style w:type="paragraph" w:customStyle="1" w:styleId="10">
    <w:name w:val="Основной текст1"/>
    <w:basedOn w:val="Normal"/>
    <w:link w:val="a"/>
    <w:uiPriority w:val="99"/>
    <w:rsid w:val="001A625C"/>
    <w:pPr>
      <w:shd w:val="clear" w:color="auto" w:fill="FFFFFF"/>
      <w:spacing w:after="420" w:line="240" w:lineRule="atLeast"/>
    </w:pPr>
    <w:rPr>
      <w:rFonts w:eastAsia="Calibri"/>
      <w:sz w:val="27"/>
      <w:szCs w:val="27"/>
      <w:lang w:eastAsia="en-US"/>
    </w:rPr>
  </w:style>
  <w:style w:type="character" w:customStyle="1" w:styleId="ListParagraphChar">
    <w:name w:val="List Paragraph Char"/>
    <w:link w:val="ListParagraph"/>
    <w:uiPriority w:val="99"/>
    <w:locked/>
    <w:rsid w:val="00016BB1"/>
    <w:rPr>
      <w:rFonts w:ascii="Times New Roman" w:hAnsi="Times New Roman" w:cs="Times New Roman"/>
      <w:sz w:val="24"/>
      <w:szCs w:val="24"/>
      <w:lang w:eastAsia="ja-JP"/>
    </w:rPr>
  </w:style>
  <w:style w:type="paragraph" w:styleId="NormalWeb">
    <w:name w:val="Normal (Web)"/>
    <w:basedOn w:val="Normal"/>
    <w:uiPriority w:val="99"/>
    <w:rsid w:val="00016BB1"/>
    <w:pPr>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155</TotalTime>
  <Pages>9</Pages>
  <Words>2566</Words>
  <Characters>14628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Mihaylova</dc:creator>
  <cp:keywords/>
  <dc:description/>
  <cp:lastModifiedBy>user</cp:lastModifiedBy>
  <cp:revision>69</cp:revision>
  <dcterms:created xsi:type="dcterms:W3CDTF">2013-10-14T03:45:00Z</dcterms:created>
  <dcterms:modified xsi:type="dcterms:W3CDTF">2013-11-14T07:56:00Z</dcterms:modified>
</cp:coreProperties>
</file>