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D77" w:rsidRDefault="005B6D77" w:rsidP="00916142">
      <w:pPr>
        <w:pStyle w:val="NoSpacing"/>
        <w:jc w:val="right"/>
        <w:rPr>
          <w:rFonts w:ascii="Times New Roman" w:hAnsi="Times New Roman" w:cs="Times New Roman"/>
          <w:sz w:val="20"/>
          <w:szCs w:val="20"/>
        </w:rPr>
      </w:pPr>
      <w:r w:rsidRPr="00E72908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72908">
        <w:rPr>
          <w:rFonts w:ascii="Times New Roman" w:hAnsi="Times New Roman" w:cs="Times New Roman"/>
          <w:sz w:val="20"/>
          <w:szCs w:val="20"/>
        </w:rPr>
        <w:t xml:space="preserve">к постановлению </w:t>
      </w:r>
    </w:p>
    <w:p w:rsidR="005B6D77" w:rsidRPr="00E72908" w:rsidRDefault="005B6D77" w:rsidP="00916142">
      <w:pPr>
        <w:pStyle w:val="NoSpacing"/>
        <w:jc w:val="right"/>
        <w:rPr>
          <w:rFonts w:ascii="Times New Roman" w:hAnsi="Times New Roman" w:cs="Times New Roman"/>
          <w:sz w:val="20"/>
          <w:szCs w:val="20"/>
        </w:rPr>
      </w:pPr>
      <w:r w:rsidRPr="00E72908">
        <w:rPr>
          <w:rFonts w:ascii="Times New Roman" w:hAnsi="Times New Roman" w:cs="Times New Roman"/>
          <w:sz w:val="20"/>
          <w:szCs w:val="20"/>
        </w:rPr>
        <w:t>администрации Тюхтетского  района</w:t>
      </w:r>
    </w:p>
    <w:p w:rsidR="005B6D77" w:rsidRPr="00E72908" w:rsidRDefault="005B6D77" w:rsidP="00916142">
      <w:pPr>
        <w:pStyle w:val="NoSpacing"/>
        <w:ind w:left="5664"/>
        <w:jc w:val="right"/>
        <w:rPr>
          <w:rFonts w:ascii="Times New Roman" w:hAnsi="Times New Roman" w:cs="Times New Roman"/>
          <w:sz w:val="20"/>
          <w:szCs w:val="20"/>
        </w:rPr>
      </w:pPr>
      <w:r w:rsidRPr="00E72908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06.08.2013 № 266-п</w:t>
      </w:r>
    </w:p>
    <w:p w:rsidR="005B6D77" w:rsidRPr="00916142" w:rsidRDefault="005B6D77" w:rsidP="001D77F7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6142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5B6D77" w:rsidRPr="00916142" w:rsidRDefault="005B6D77" w:rsidP="001D77F7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6142">
        <w:rPr>
          <w:rFonts w:ascii="Times New Roman" w:hAnsi="Times New Roman" w:cs="Times New Roman"/>
          <w:b/>
          <w:bCs/>
          <w:sz w:val="24"/>
          <w:szCs w:val="24"/>
        </w:rPr>
        <w:t>об оплате труда работников МБУЗ «Тюхтетского района»</w:t>
      </w:r>
    </w:p>
    <w:p w:rsidR="005B6D77" w:rsidRPr="00916142" w:rsidRDefault="005B6D77" w:rsidP="001D77F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B6D77" w:rsidRPr="00916142" w:rsidRDefault="005B6D77" w:rsidP="006D0F0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1.1. Настоящее положение об оплате труда работников МБУЗ «Тюхтетская ЦРБ», (далее - Положение), определяет условия оплаты труда работников МБУЗ «Тюхтетская ЦРБ» (далее - учреждения).</w:t>
      </w:r>
    </w:p>
    <w:p w:rsidR="005B6D77" w:rsidRPr="00916142" w:rsidRDefault="005B6D77" w:rsidP="006D0F0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1.2. Система оплаты труда включает в себя следующие элементы оплаты труда: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оклады (должностные оклады), ставки заработной платы;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выплаты компенсационного характера;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выплаты стимулирующего характера.</w:t>
      </w:r>
    </w:p>
    <w:p w:rsidR="005B6D77" w:rsidRPr="00916142" w:rsidRDefault="005B6D77" w:rsidP="006D0F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1.3. Система оплаты труда, включая размеры окладов (должностных окладов), ставок заработной платы, выплат компенсационного и стимулирующего характера, для работников учреждения устанавливается коллективным договором, соглашениями, локальными нормативными актами в соответствии с трудовым законодательством, иными нормативными правовыми актами Российской Федерации и Красноярского края, содержащими нормы трудового права, и настоящим Положением.</w:t>
      </w:r>
    </w:p>
    <w:p w:rsidR="005B6D77" w:rsidRPr="00916142" w:rsidRDefault="005B6D77" w:rsidP="006D0F01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Система оплаты труда устанавливается с учетом: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а) единого тарифно-квалификационного справочника работ и профессий рабочих;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б) единого квалификационного справочника должностей руководителей, специалистов и служащих;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в) государственных гарантий по оплате труда;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г) рекомендаций Российской трехсторонней комиссии по регулированию социально-трудовых отношений;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д) мнения представительного органа работников.</w:t>
      </w:r>
    </w:p>
    <w:p w:rsidR="005B6D77" w:rsidRPr="00916142" w:rsidRDefault="005B6D77" w:rsidP="006D0F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1.5. Для работников учреждения, с которыми для выполнения работ, связанных с временным расширением объема оказываемых учреждением услуг, заключаются срочные трудовые договоры и оплата труда по которым полностью осуществляется за счет средств, полученных от предпринимательской и иной приносящей доход деятельности, система оплаты труда устанавливается в соответствии с настоящим Положением в пределах указанных средств.</w:t>
      </w:r>
    </w:p>
    <w:p w:rsidR="005B6D77" w:rsidRPr="00916142" w:rsidRDefault="005B6D77" w:rsidP="006D0F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1.6. Заработная плата работников учреждения увеличивается (индексируется) с учетом уровня потребительских цен на товары и услуги.</w:t>
      </w:r>
    </w:p>
    <w:p w:rsidR="005B6D77" w:rsidRPr="00916142" w:rsidRDefault="005B6D77" w:rsidP="006D0F01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Работникам учреждений в случаях, установленных настоящим Положением, осуществляется выплата единовременной материальной помощи.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1.8. Настоящее Положение применяется при оплате труда работников учреждения по виду экономической деятельности «Здравоохранение и предоставление социальных услуг».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1.9. Абсолютный размер выплат, предусмотренных настоящим Положением, установленных к минимальному размеру оклада (должностного оклада), ставки заработной платы (далее - минимальный оклад), исчисляется из размера оклада (должностного оклада), ставки заработной платы без учета иных повышений и выплат, за исключением случаев, предусмотренных действующим законодательством.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2. Минимальные оклады работников учреждений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 xml:space="preserve">2.1. Минимальные оклады работников учреждения определяются по профессиональным квалификационным группам (далее - ПКГ) и по отдельным должностям, не включенным в ПКГ, в соответствии с </w:t>
      </w:r>
      <w:hyperlink r:id="rId5" w:history="1">
        <w:r w:rsidRPr="00916142">
          <w:rPr>
            <w:rFonts w:ascii="Times New Roman" w:hAnsi="Times New Roman" w:cs="Times New Roman"/>
            <w:sz w:val="24"/>
            <w:szCs w:val="24"/>
          </w:rPr>
          <w:t>приложением № 1</w:t>
        </w:r>
      </w:hyperlink>
      <w:r w:rsidRPr="00916142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2.2. Размеры окладов (должностных окладов), ставок заработной платы конкретным работникам устанавливаются руководителем учреждения на основе требований к профессиональной подготовке и уровню квалификации, которые необходимы для осуществления соответствующей профессиональной деятельности, с учетом сложности и объема выполняемой работы в соответствии с размерами окладов (должностных окладов), ставок заработной платы, определенных в коллективном договоре, соглашениях, локальных нормативных актах.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2.3. В коллективном договоре, соглашениях, локальных нормативных актах размеры окладов (должностных окладов), ставок заработной платы устанавливаются не ниже минимальных окладов.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3. Выплаты компенсационного характера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3.1. Работникам учреждения предоставляются следующие выплаты компенсационного характера: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выплаты работникам, занятым на тяжелых работах, работах с вредными и (или) опасными и иными особыми условиями труда;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выплаты за работу в местностях с особыми климатическими условиями;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надбавки за работу со сведениями, составляющими государственную тайну.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 случаях, определенных законодательством Российской Федерации и Красноярского края, а также муниципальными правовыми актами Тюхтетского района Красноярского края к заработной плате работников учреждения устанавливаются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 xml:space="preserve">3.2. Выплата работникам, занятым на тяжелых работах, работах с вредными и (или) опасными и иными особыми условиями труда, устанавливается в соответствии с </w:t>
      </w:r>
      <w:hyperlink r:id="rId6" w:history="1">
        <w:r w:rsidRPr="00916142">
          <w:rPr>
            <w:rFonts w:ascii="Times New Roman" w:hAnsi="Times New Roman" w:cs="Times New Roman"/>
            <w:sz w:val="24"/>
            <w:szCs w:val="24"/>
          </w:rPr>
          <w:t>приложением № 2</w:t>
        </w:r>
      </w:hyperlink>
      <w:r w:rsidRPr="00916142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3.3. Выплаты за работу в местностях с особыми климатическими условиями, а также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нормальных), работникам учреждения осуществляются в соответствии с действующим законодательством.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3.3.1. Выплата за работу в условиях, отклоняющихся от нормальных, при работе в ночное время устанавливается в размере: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для работников учреждения здравоохранения, водителей санитарного автотранспорта автотранспортных учреждений - 50 процентов от часовой ставки (оклада (должностного оклада), рассчитанного за час работы) за каждый час работы в ночное время;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для медицинских работников, занятых оказанием экстренной, скорой и неотложной медицинской помощи, выездного персонала и работников связи станций (отделений) скорой медицинской помощи - 100 процентов от часовой ставки (оклада (должностного оклада), рассчитанного за час работы) за каждый час работы в ночное время.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Перечень структурных подразделений и должностей работников учреждения, которым устанавливается выплата за работу в условиях, отклоняющихся от нормальных, при работе в ночное время, утверждается локальным правовым актом учреждения с учетом мнения представительного органа работников учреждения.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3.3.2. Выплата за работу в условиях, отклоняющихся от нормальных, при работе с ненормированным рабочим днем для водителей грузовых и легковых автомобилей устанавливается в размере 25 процентов минимального оклада.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3.3.3. Выплата за работу в условиях, отклоняющихся от нормальных, за осуществление работы по врачебной специальности для руководителя учреждения и его заместителей устанавливается в размере 25 процентов минимального оклада.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3.4. Работникам учреждения устанавливаются следующие надбавки за работу со сведениями, составляющими государственную тайну: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работникам учреждения, имеющим постоянный доступ к сведениям, составляющим государственную тайну степени секретности «секретно», - в размере 10 процентов минимального оклада;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работникам учреждения, имеющим постоянный доступ к сведениям, составляющим государственную тайну степени секретности «совершенно секретно», - в размере 20 процентов минимального оклада;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работникам учреждения, имеющим постоянный доступ к сведениям, составляющим государственную тайну степени секретности «особой важности», - в размере 25 процентов минимального оклада;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работникам учреждения, имеющим стаж работы в структурном подразделении по защите государственной тайны: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от 1 года до 5 лет - 5 процентов минимального оклада;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от 5 до 10 лет - 10 процентов минимального оклада;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свыше 10 лет - 15 процентов минимального оклада.</w:t>
      </w:r>
    </w:p>
    <w:p w:rsidR="005B6D77" w:rsidRPr="00916142" w:rsidRDefault="005B6D77" w:rsidP="007E34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 каждом учреждении на основании данного пункта по согласованию с представительным органом работников учреждения должен быть составлен, и утвержден перечень должностей работников, которым с учетом конкретных условий работы в учреждении может устанавливаться данная надбавка.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B6D77" w:rsidRPr="00916142" w:rsidRDefault="005B6D77" w:rsidP="0020443F">
      <w:pPr>
        <w:autoSpaceDE w:val="0"/>
        <w:autoSpaceDN w:val="0"/>
        <w:adjustRightInd w:val="0"/>
        <w:spacing w:after="0" w:line="240" w:lineRule="auto"/>
        <w:ind w:left="705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4. Выплаты стимулирующего характера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left="705"/>
        <w:outlineLvl w:val="1"/>
        <w:rPr>
          <w:rFonts w:ascii="Times New Roman" w:hAnsi="Times New Roman" w:cs="Times New Roman"/>
          <w:sz w:val="24"/>
          <w:szCs w:val="24"/>
        </w:rPr>
      </w:pP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4.1. Работникам учреждений, за исключением  руководителей учреждений, их заместителей и главных бухгалтеров, осуществляются следующие виды стимулирующих выплат: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4.1.1. Выплаты за важность выполняемой работы, степень самостоятельности и ответственности при выполнении поставленных задач, за интенсивность и высокие результаты труда, за качество выполняемых работ;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4.1.2. Персональные выплаты: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выплаты специалистам за работу в сельской местности;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выплаты специалистам, впервые окончившим одно из учреждений высшего или среднего профессионального образования и заключившим в течение трех лет после окончания учебного заведения трудовые договоры с учреждениями;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выплаты за квалификационную категорию;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выплаты за опыт работы;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выплаты в целях обеспечения заработной платы работника учреждения на уровне размера минимальной заработной платы (минимального размера оплаты труда);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выплаты за сложность, напряженность и особый режим работы.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4.1.3. Выплаты по итогам работы.</w:t>
      </w:r>
    </w:p>
    <w:p w:rsidR="005B6D77" w:rsidRPr="00916142" w:rsidRDefault="005B6D77" w:rsidP="001D77F7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4.2. Выплаты за важность выполняемой работы, степень самостоятельности и ответственность при выполнении поставленных задач, за интенсивность и высокие результаты работы, за качество выполняемых работ работникам учреждений осуществляются в соответствии с приложени</w:t>
      </w:r>
      <w:r w:rsidRPr="00916142">
        <w:rPr>
          <w:rFonts w:ascii="Times New Roman" w:hAnsi="Times New Roman" w:cs="Times New Roman"/>
          <w:b/>
          <w:bCs/>
          <w:sz w:val="24"/>
          <w:szCs w:val="24"/>
        </w:rPr>
        <w:t>ем</w:t>
      </w:r>
      <w:r w:rsidRPr="00916142">
        <w:rPr>
          <w:rFonts w:ascii="Times New Roman" w:hAnsi="Times New Roman" w:cs="Times New Roman"/>
          <w:sz w:val="24"/>
          <w:szCs w:val="24"/>
        </w:rPr>
        <w:t xml:space="preserve"> № 3 к настоящему Положению.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Названные выплаты осуществляются с учетом районного коэффициента и процентной надбавки к заработной плате за стаж работы в районах Крайнего Севера, в приравненных к ним местностях и (или) иных местностях края с особыми климатическими условиями.</w:t>
      </w:r>
    </w:p>
    <w:p w:rsidR="005B6D77" w:rsidRPr="00916142" w:rsidRDefault="005B6D77" w:rsidP="0020443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Названные выплаты учитываются при исчислении средней заработной платы медицинских работников в случае предоставления им установленных трудовым законодательством Российской Федерации гарантий.</w:t>
      </w:r>
    </w:p>
    <w:p w:rsidR="005B6D77" w:rsidRPr="00916142" w:rsidRDefault="005B6D77" w:rsidP="001D77F7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Названные выплаты работникам учреждений, замещающим соответствующие должности по совместительству, осуществляются за фактически отработанное время и выполнение установленных функций, но из расчета не более 0,5 должности, замещаемой по совместительству Названные выплаты конкретному работнику учреждения устанавливаются ежемесячно по итогам работы в предшествующем квартале.</w:t>
      </w:r>
    </w:p>
    <w:p w:rsidR="005B6D77" w:rsidRPr="00916142" w:rsidRDefault="005B6D77" w:rsidP="001D77F7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Размер выплаты, осуществляемой конкретному работнику учреждения, определяется по формуле:</w:t>
      </w:r>
    </w:p>
    <w:p w:rsidR="005B6D77" w:rsidRPr="00916142" w:rsidRDefault="005B6D77" w:rsidP="001D77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С = Сб x Б ,</w:t>
      </w:r>
    </w:p>
    <w:p w:rsidR="005B6D77" w:rsidRPr="00916142" w:rsidRDefault="005B6D77" w:rsidP="001D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 xml:space="preserve">    </w:t>
      </w:r>
      <w:r w:rsidRPr="00916142">
        <w:rPr>
          <w:rFonts w:ascii="Times New Roman" w:hAnsi="Times New Roman" w:cs="Times New Roman"/>
          <w:sz w:val="24"/>
          <w:szCs w:val="24"/>
        </w:rPr>
        <w:tab/>
        <w:t>где:</w:t>
      </w:r>
    </w:p>
    <w:p w:rsidR="005B6D77" w:rsidRPr="00916142" w:rsidRDefault="005B6D77" w:rsidP="001D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 xml:space="preserve">    </w:t>
      </w:r>
      <w:r w:rsidRPr="00916142">
        <w:rPr>
          <w:rFonts w:ascii="Times New Roman" w:hAnsi="Times New Roman" w:cs="Times New Roman"/>
          <w:sz w:val="24"/>
          <w:szCs w:val="24"/>
        </w:rPr>
        <w:tab/>
        <w:t>С  -  размер ежемесячной выплаты, осуществляемой конкретному работнику учреждения;</w:t>
      </w:r>
    </w:p>
    <w:p w:rsidR="005B6D77" w:rsidRPr="00916142" w:rsidRDefault="005B6D77" w:rsidP="001D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 xml:space="preserve">    </w:t>
      </w:r>
      <w:r w:rsidRPr="00916142">
        <w:rPr>
          <w:rFonts w:ascii="Times New Roman" w:hAnsi="Times New Roman" w:cs="Times New Roman"/>
          <w:sz w:val="24"/>
          <w:szCs w:val="24"/>
        </w:rPr>
        <w:tab/>
        <w:t>Сб -  стоимость  1  балла для определения размеров стимулирующих выплат работникам учреждения за отработанный месяц;</w:t>
      </w:r>
    </w:p>
    <w:p w:rsidR="005B6D77" w:rsidRPr="00916142" w:rsidRDefault="005B6D77" w:rsidP="001D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 xml:space="preserve">   </w:t>
      </w:r>
      <w:r w:rsidRPr="00916142">
        <w:rPr>
          <w:rFonts w:ascii="Times New Roman" w:hAnsi="Times New Roman" w:cs="Times New Roman"/>
          <w:sz w:val="24"/>
          <w:szCs w:val="24"/>
        </w:rPr>
        <w:tab/>
        <w:t xml:space="preserve">Б  -  количество  баллов по результатам  оценки  деятельности конкретного работника учреждения,  исчисленное  в суммовом выражении  по  показателям оценки за предшествующий квартал.  </w:t>
      </w:r>
    </w:p>
    <w:p w:rsidR="005B6D77" w:rsidRPr="00916142" w:rsidRDefault="005B6D77" w:rsidP="001D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6D77" w:rsidRPr="00916142" w:rsidRDefault="005B6D77" w:rsidP="001D77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 xml:space="preserve">Сб = Qстим / SUM Б,          </w:t>
      </w:r>
    </w:p>
    <w:p w:rsidR="005B6D77" w:rsidRPr="00916142" w:rsidRDefault="005B6D77" w:rsidP="001D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где:</w:t>
      </w:r>
    </w:p>
    <w:p w:rsidR="005B6D77" w:rsidRPr="00916142" w:rsidRDefault="005B6D77" w:rsidP="001D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 xml:space="preserve">    </w:t>
      </w:r>
      <w:r w:rsidRPr="00916142">
        <w:rPr>
          <w:rFonts w:ascii="Times New Roman" w:hAnsi="Times New Roman" w:cs="Times New Roman"/>
          <w:sz w:val="24"/>
          <w:szCs w:val="24"/>
        </w:rPr>
        <w:tab/>
        <w:t>Qстим - фонд оплаты труда, предназначенный для осуществления стимулирующих выплат работникам учреждения за отчетный месяц в размере, предусмотренном на эти цели, в пределах средств, полученных учреждением за выполнение государственного задания;</w:t>
      </w:r>
    </w:p>
    <w:p w:rsidR="005B6D77" w:rsidRPr="00916142" w:rsidRDefault="005B6D77" w:rsidP="00717A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 xml:space="preserve">    </w:t>
      </w:r>
      <w:r w:rsidRPr="00916142">
        <w:rPr>
          <w:rFonts w:ascii="Times New Roman" w:hAnsi="Times New Roman" w:cs="Times New Roman"/>
          <w:sz w:val="24"/>
          <w:szCs w:val="24"/>
        </w:rPr>
        <w:tab/>
        <w:t>SUM Б – суммарное количество баллов по результатам оценки деятельности всех работников учреждения за предшествующий квартал.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D77" w:rsidRPr="00916142" w:rsidRDefault="005B6D77" w:rsidP="001D77F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Q стим = Qзп  - Qгар – Qперс – Qотп,</w:t>
      </w:r>
    </w:p>
    <w:p w:rsidR="005B6D77" w:rsidRPr="00916142" w:rsidRDefault="005B6D77" w:rsidP="001D77F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где:</w:t>
      </w:r>
    </w:p>
    <w:p w:rsidR="005B6D77" w:rsidRPr="00916142" w:rsidRDefault="005B6D77" w:rsidP="0059720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Qзп - фонд оплаты труда учреждения, состоящий из установленных работникам должностных окладов, стимулирующих и компенсационных выплат на месяц, в пределах средств на оплату труда, полученных учреждением при выполнении государственного задания;</w:t>
      </w:r>
    </w:p>
    <w:p w:rsidR="005B6D77" w:rsidRPr="00916142" w:rsidRDefault="005B6D77" w:rsidP="00BD22B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Qгар - гарантированный фонд оплаты труда (сумма заработной платы работников по основной и совмещаемой должностям с учетом сумм компенсационных выплат на месяц), определенный согласно штатному расписанию учреждения с учетом средств, направляемых в резерв для оплаты отпусков, служебных командировок, подготовки, переподготовки, повышения квалификации работников учреждения;</w:t>
      </w:r>
    </w:p>
    <w:p w:rsidR="005B6D77" w:rsidRPr="00916142" w:rsidRDefault="005B6D77" w:rsidP="00BD22B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Qотп - сумма средств, направляемая в резерв для оплаты  отпусков,  служебных командировок, подготовки, переподготовки, повышения  квалификации работников учреждения;</w:t>
      </w:r>
    </w:p>
    <w:p w:rsidR="005B6D77" w:rsidRPr="00916142" w:rsidRDefault="005B6D77" w:rsidP="0059720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Qперс - сумма средств, направляемая на выплаты персональных надбавок, установленных настоящим Положением с учетом средств, направляемых в резерв для оплаты отпусков, служебных командировок, подготовки, переподготовки, повышения квалификации работников учреждения;</w:t>
      </w:r>
    </w:p>
    <w:p w:rsidR="005B6D77" w:rsidRPr="00916142" w:rsidRDefault="005B6D77" w:rsidP="0059720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142">
        <w:rPr>
          <w:rFonts w:ascii="Times New Roman" w:hAnsi="Times New Roman" w:cs="Times New Roman"/>
          <w:color w:val="000000"/>
          <w:sz w:val="24"/>
          <w:szCs w:val="24"/>
        </w:rPr>
        <w:t>Максимальное значение баллов при выполнении всех показателей конкретным работником составляет*: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291"/>
        <w:gridCol w:w="1796"/>
      </w:tblGrid>
      <w:tr w:rsidR="005B6D77" w:rsidRPr="00916142">
        <w:tc>
          <w:tcPr>
            <w:tcW w:w="8291" w:type="dxa"/>
          </w:tcPr>
          <w:p w:rsidR="005B6D77" w:rsidRPr="00916142" w:rsidRDefault="005B6D77" w:rsidP="007C7C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для врача фельдшерско-акушерского пункта и скорой медицинской помощи</w:t>
            </w:r>
          </w:p>
        </w:tc>
        <w:tc>
          <w:tcPr>
            <w:tcW w:w="1796" w:type="dxa"/>
          </w:tcPr>
          <w:p w:rsidR="005B6D77" w:rsidRPr="00916142" w:rsidRDefault="005B6D77" w:rsidP="001D7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баллов</w:t>
            </w:r>
          </w:p>
        </w:tc>
      </w:tr>
      <w:tr w:rsidR="005B6D77" w:rsidRPr="00916142">
        <w:tc>
          <w:tcPr>
            <w:tcW w:w="8291" w:type="dxa"/>
          </w:tcPr>
          <w:p w:rsidR="005B6D77" w:rsidRPr="00916142" w:rsidRDefault="005B6D77" w:rsidP="001D7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для фельдшера (акушерки)</w:t>
            </w:r>
            <w:r w:rsidRPr="00916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фельдшерско-акушерского пункта и скорой медицинской помощи</w:t>
            </w:r>
          </w:p>
        </w:tc>
        <w:tc>
          <w:tcPr>
            <w:tcW w:w="1796" w:type="dxa"/>
          </w:tcPr>
          <w:p w:rsidR="005B6D77" w:rsidRPr="00916142" w:rsidRDefault="005B6D77" w:rsidP="001D7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баллов</w:t>
            </w:r>
          </w:p>
        </w:tc>
      </w:tr>
      <w:tr w:rsidR="005B6D77" w:rsidRPr="00916142">
        <w:tc>
          <w:tcPr>
            <w:tcW w:w="8291" w:type="dxa"/>
          </w:tcPr>
          <w:p w:rsidR="005B6D77" w:rsidRPr="00916142" w:rsidRDefault="005B6D77" w:rsidP="001D7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для медицинской сестры фельдшерско-акушерского пункта и скорой медицинской помощи</w:t>
            </w:r>
          </w:p>
        </w:tc>
        <w:tc>
          <w:tcPr>
            <w:tcW w:w="1796" w:type="dxa"/>
          </w:tcPr>
          <w:p w:rsidR="005B6D77" w:rsidRPr="00916142" w:rsidRDefault="005B6D77" w:rsidP="001D7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баллов</w:t>
            </w:r>
          </w:p>
        </w:tc>
      </w:tr>
      <w:tr w:rsidR="005B6D77" w:rsidRPr="00916142">
        <w:tc>
          <w:tcPr>
            <w:tcW w:w="8291" w:type="dxa"/>
          </w:tcPr>
          <w:p w:rsidR="005B6D77" w:rsidRPr="00916142" w:rsidRDefault="005B6D77" w:rsidP="001D7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для врача участкового </w:t>
            </w:r>
          </w:p>
        </w:tc>
        <w:tc>
          <w:tcPr>
            <w:tcW w:w="1796" w:type="dxa"/>
          </w:tcPr>
          <w:p w:rsidR="005B6D77" w:rsidRPr="00916142" w:rsidRDefault="005B6D77" w:rsidP="001D7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баллов</w:t>
            </w:r>
          </w:p>
        </w:tc>
      </w:tr>
      <w:tr w:rsidR="005B6D77" w:rsidRPr="00916142">
        <w:tc>
          <w:tcPr>
            <w:tcW w:w="8291" w:type="dxa"/>
          </w:tcPr>
          <w:p w:rsidR="005B6D77" w:rsidRPr="00916142" w:rsidRDefault="005B6D77" w:rsidP="001D7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для медицинской сестры врача участкового</w:t>
            </w:r>
          </w:p>
        </w:tc>
        <w:tc>
          <w:tcPr>
            <w:tcW w:w="1796" w:type="dxa"/>
          </w:tcPr>
          <w:p w:rsidR="005B6D77" w:rsidRPr="00916142" w:rsidRDefault="005B6D77" w:rsidP="001D7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баллов</w:t>
            </w:r>
          </w:p>
        </w:tc>
      </w:tr>
      <w:tr w:rsidR="005B6D77" w:rsidRPr="00916142">
        <w:tc>
          <w:tcPr>
            <w:tcW w:w="8291" w:type="dxa"/>
          </w:tcPr>
          <w:p w:rsidR="005B6D77" w:rsidRPr="00916142" w:rsidRDefault="005B6D77" w:rsidP="002044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для специалистов с высшим образованием</w:t>
            </w:r>
          </w:p>
        </w:tc>
        <w:tc>
          <w:tcPr>
            <w:tcW w:w="1796" w:type="dxa"/>
          </w:tcPr>
          <w:p w:rsidR="005B6D77" w:rsidRPr="00916142" w:rsidRDefault="005B6D77" w:rsidP="001D7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баллов</w:t>
            </w:r>
          </w:p>
        </w:tc>
      </w:tr>
      <w:tr w:rsidR="005B6D77" w:rsidRPr="00916142">
        <w:tc>
          <w:tcPr>
            <w:tcW w:w="8291" w:type="dxa"/>
          </w:tcPr>
          <w:p w:rsidR="005B6D77" w:rsidRPr="00916142" w:rsidRDefault="005B6D77" w:rsidP="001D7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для специалистов со средним профессиональным образованием</w:t>
            </w:r>
          </w:p>
        </w:tc>
        <w:tc>
          <w:tcPr>
            <w:tcW w:w="1796" w:type="dxa"/>
          </w:tcPr>
          <w:p w:rsidR="005B6D77" w:rsidRPr="00916142" w:rsidRDefault="005B6D77" w:rsidP="001D7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баллов</w:t>
            </w:r>
          </w:p>
        </w:tc>
      </w:tr>
      <w:tr w:rsidR="005B6D77" w:rsidRPr="00916142">
        <w:tc>
          <w:tcPr>
            <w:tcW w:w="8291" w:type="dxa"/>
          </w:tcPr>
          <w:p w:rsidR="005B6D77" w:rsidRPr="00916142" w:rsidRDefault="005B6D77" w:rsidP="001D7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для младшего медицинского персонала</w:t>
            </w:r>
          </w:p>
        </w:tc>
        <w:tc>
          <w:tcPr>
            <w:tcW w:w="1796" w:type="dxa"/>
          </w:tcPr>
          <w:p w:rsidR="005B6D77" w:rsidRPr="00916142" w:rsidRDefault="005B6D77" w:rsidP="001D77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баллов</w:t>
            </w:r>
          </w:p>
        </w:tc>
      </w:tr>
      <w:tr w:rsidR="005B6D77" w:rsidRPr="00916142">
        <w:tc>
          <w:tcPr>
            <w:tcW w:w="8291" w:type="dxa"/>
          </w:tcPr>
          <w:p w:rsidR="005B6D77" w:rsidRPr="00916142" w:rsidRDefault="005B6D77" w:rsidP="001D7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142">
              <w:rPr>
                <w:rFonts w:ascii="Times New Roman" w:hAnsi="Times New Roman" w:cs="Times New Roman"/>
                <w:sz w:val="24"/>
                <w:szCs w:val="24"/>
              </w:rPr>
              <w:t xml:space="preserve">- для прочего персонала, не оказывающего медицинскую помощь </w:t>
            </w:r>
          </w:p>
        </w:tc>
        <w:tc>
          <w:tcPr>
            <w:tcW w:w="1796" w:type="dxa"/>
          </w:tcPr>
          <w:p w:rsidR="005B6D77" w:rsidRPr="00916142" w:rsidRDefault="005B6D77" w:rsidP="001D7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142">
              <w:rPr>
                <w:rFonts w:ascii="Times New Roman" w:hAnsi="Times New Roman" w:cs="Times New Roman"/>
                <w:sz w:val="24"/>
                <w:szCs w:val="24"/>
              </w:rPr>
              <w:t>60 баллов</w:t>
            </w:r>
          </w:p>
        </w:tc>
      </w:tr>
    </w:tbl>
    <w:p w:rsidR="005B6D77" w:rsidRPr="00916142" w:rsidRDefault="005B6D77" w:rsidP="001D77F7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*Конкретное количество максимальных значений баллов по каждой категории работников устанавливается в данных пределах нормативным актом муниципального образования или учреждения, при сохранении соотношения количества баллов по категориям персонала.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4.3.  Персональные выплаты устанавливаются конкретному работнику руководителем учреждения.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4.4. Специалистам учреждений осуществляется персональная выплата за работу в сельской местности в размере 30 процентов минимального оклада, установленного соответствующему специалисту.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4.5. Специалистам, впервые окончившим одно из учреждений высшего или одно из учреждений среднего профессионального образования и заключившим в течение трех лет после окончания учебного заведения трудовые договоры с учреждениями, устанавливается персональная выплата в размере 50 процентов минимального оклада, в течение трех лет после окончания интернатуры, ординатуры, аспирантуры и получения права на занятие медицинской и фармацевтической деятельностью на срок первых пяти лет работы с момента заключения трудового договора, но не более семи лет после окончания соответствующего медицинского образовательного учебного заведения.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 xml:space="preserve">4.6.  Выплаты за квалификационную категорию работникам учреждений осуществляются в соответствии с </w:t>
      </w:r>
      <w:hyperlink r:id="rId7" w:history="1">
        <w:r w:rsidRPr="00916142">
          <w:rPr>
            <w:rFonts w:ascii="Times New Roman" w:hAnsi="Times New Roman" w:cs="Times New Roman"/>
            <w:sz w:val="24"/>
            <w:szCs w:val="24"/>
          </w:rPr>
          <w:t xml:space="preserve">приложением № </w:t>
        </w:r>
      </w:hyperlink>
      <w:r w:rsidRPr="00916142">
        <w:rPr>
          <w:rFonts w:ascii="Times New Roman" w:hAnsi="Times New Roman" w:cs="Times New Roman"/>
          <w:sz w:val="24"/>
          <w:szCs w:val="24"/>
        </w:rPr>
        <w:t xml:space="preserve"> 4 к настоящему Положению.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4.7.  Выплаты за опыт работы для работников учреждений осуществляются по следующим критериям: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непрерывный стаж работы в сферах здравоохранения и социального обеспечения;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своевременное прохождение повышения квалификации;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наличие ученой степени и (или) почетного звания.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916142">
          <w:rPr>
            <w:rFonts w:ascii="Times New Roman" w:hAnsi="Times New Roman" w:cs="Times New Roman"/>
            <w:sz w:val="24"/>
            <w:szCs w:val="24"/>
          </w:rPr>
          <w:t>Размеры</w:t>
        </w:r>
      </w:hyperlink>
      <w:r w:rsidRPr="00916142">
        <w:rPr>
          <w:rFonts w:ascii="Times New Roman" w:hAnsi="Times New Roman" w:cs="Times New Roman"/>
          <w:sz w:val="24"/>
          <w:szCs w:val="24"/>
        </w:rPr>
        <w:t xml:space="preserve"> выплат за опыт работы для работников учреждений, а также порядок исчисления стажа непрерывной работы в сферах здравоохранения и социального обеспечения, дающего право на установление данной стимулирующей выплаты, устанавливаются в соответствии с приложением № 5 к настоящему Положению.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При наличии у работника учреждения одновременно квалификационной категории и ученой степени и (или) почетного звания размер названной выплаты такому работнику определяется путем суммирования размеров выплат, установленных по каждому из перечисленных оснований.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При наличии у работника учреждения двух почетных званий размеры названной выплаты, установленные по каждому из них, не суммируются.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4.8. Работникам учреждений осуществляется персональная выплата за сложность, напряженность и особый режим работы в размере 10 процентов минимального оклада.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Размер выплаты устанавливается конкретному работнику руководителем учреждения на период не более трех месяцев при исполнении работником своих функциональных обязанностей в условиях, существенно отличающихся от нормальных (особый режим, тяжесть, сложность, повышенные требования к качеству работ).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Размер выплаты подлежит пересмотру в случае осуществления индексации заработной платы.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4.9.  Персональная выплата в целях обеспечения заработной платы работника на уровне размера минимальной заработной платы устанавливается в случаях: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если размер минимальной заработной платы в Красноярском крае установлен;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если размер минимальной заработной платы в Красноярском крае не установлен, но размер минимальной заработной платы, установленный в Красноярском крае в 2010 году, превышает или равен минимальному размеру оплаты труда.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Предусмотренная настоящим пунктом персональная выплата в целях обеспечения заработной платы работника на уровне минимального размера оплаты труда устанавливается в случае, если в Красноярском крае не установлен размер минимальной заработной платы и минимальный размер оплаты труда превышает размер минимальной заработной платы, установленный в Красноярском крае в 2010 году.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4.10.  Работникам учреждений осуществляются выплаты по итогам работы.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Порядок и условия осуществления работникам учреждений выплат по итогам работы, в том числе порядок определения размеров выплаты для конкретного работника учреждения, устанавливаются положениями об оплате труда работников учреждений в соответствии с действующим трудовым законодательством и настоящим Положением.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Положение об оплате труда работников учреждения разрабатывается учреждением в соответствии с действующим трудовым законодательством и утверждается приказом учреждения.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Осуществление работнику учреждения выплаты по итогам работы производится с учетом результатов оценки с учетом следующих условий: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- своевременное и качественное выполнение порученных заданий;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- инициатива, творчество и оперативность, проявленные при выполнении порученных заданий, а также при исполнении должностных обязанностей в соответствующем периоде;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- применение в работе современных форм и методов организации труда;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- качественная подготовка и своевременная сдача отчетности;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- выполнение заданий, реализация мероприятий, имеющих особое значение для статуса и деятельности учреждения и выполнение заданий, направленных на повышение авторитета и имиджа учреждения среди населения;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- выполнение заданий, связанных с обеспечением безаварийной, безотказной и бесперебойной работы инженерных и хозяйственно-эксплуатационных систем жизнеобеспечения учреждения;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- оперативность выполнения заданий без снижения качества;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- выполнение заданий, связанных со сбором, анализом и обобщением больших объемов информации;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- подготовка предложений и участие в разработке проектов нормативных правовых актов.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Выплаты по итогам работы за год осуществляются работникам учреждения в случае выполнения учреждением государственного задания, высокой эффективности (результативности) и качества работы учреждения.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При установлении размера выплаты по итогам работы за год для конкретного работника учреждения учитываются время, фактически отработанное работником в течение расчетного года, и его личный вклад в результаты деятельности учреждения.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Выплаты по итогам работы за год работникам учреждения, занимающим должности в порядке внутреннего совместительства, рассчитываются и выплачиваются по основной должности (работе) такого работника исходя из ставки (оклада) работника.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4.11. Выплаты стимулирующего характера осуществляются по решению руководителя учреждения в пределах бюджетных ассигнований на оплату труда работников учреждения, а также средств, полученных от иной приносящей доход деятельности и направленных учреждением в установленном порядке на оплату труда работников, и оформляются соответствующим приказом.</w:t>
      </w:r>
    </w:p>
    <w:p w:rsidR="005B6D77" w:rsidRPr="00916142" w:rsidRDefault="005B6D77" w:rsidP="00813009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Критерии оценки результативности и качества труда работника не учитываются при начислении стимулирующих выплат за условия работы в закрытых административно-территориальных образованиях, работы в сельской местности, в целях повышения уровня оплаты труда молодым специалистам, обеспечения заработной платы работника на уровне размера минимальной заработной платы (минимального размера оплаты труда).</w:t>
      </w:r>
    </w:p>
    <w:p w:rsidR="005B6D77" w:rsidRPr="00916142" w:rsidRDefault="005B6D77" w:rsidP="00AB0087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Выплаты стимулирующего характера работникам учреждений предельными размерами не ограничиваются.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D77" w:rsidRPr="00916142" w:rsidRDefault="005B6D77" w:rsidP="006D0F01">
      <w:pPr>
        <w:pStyle w:val="ListParagraph"/>
        <w:autoSpaceDE w:val="0"/>
        <w:autoSpaceDN w:val="0"/>
        <w:adjustRightInd w:val="0"/>
        <w:spacing w:after="0" w:line="240" w:lineRule="auto"/>
        <w:ind w:left="1065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5.Единовременная материальная помощь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5.1. Работникам учреждений в пределах утвержденного фонда оплаты труда осуществляется выплата единовременной материальной помощи.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5.2. Единовременная материальная помощь работникам учреждений оказывается по решению руководителя учреждения в связи с бракосочетанием, рождением ребенка, в связи со смертью супруга (супруги) или близких родственников (детей, родителей).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 xml:space="preserve">5.3. Размер единовременной материальной помощи не может превышать трех тысяч рублей по каждому основанию, предусмотренному </w:t>
      </w:r>
      <w:hyperlink r:id="rId9" w:history="1">
        <w:r w:rsidRPr="00916142">
          <w:rPr>
            <w:rFonts w:ascii="Times New Roman" w:hAnsi="Times New Roman" w:cs="Times New Roman"/>
            <w:sz w:val="24"/>
            <w:szCs w:val="24"/>
          </w:rPr>
          <w:t>пунктом 5.2</w:t>
        </w:r>
      </w:hyperlink>
      <w:r w:rsidRPr="00916142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5.4. Выплата единовременной материальной помощи работникам учреждений производится на основании приказа руководителя учреждения с учетом положений настоящей статьи.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B6D77" w:rsidRPr="00916142" w:rsidRDefault="005B6D77" w:rsidP="0020443F">
      <w:pPr>
        <w:autoSpaceDE w:val="0"/>
        <w:autoSpaceDN w:val="0"/>
        <w:adjustRightInd w:val="0"/>
        <w:spacing w:after="0" w:line="240" w:lineRule="auto"/>
        <w:ind w:left="705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6. Оплата труда руководителей учреждений, их заместителей и главных бухгалтеров учреждений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6.1. Заработная плата руководителей учреждений, их заместителей и главных бухгалтеров учреждений включает в себя должностной оклад, выплаты компенсационного и стимулирующего характера, определяемые в соответствии с настоящим Положением.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 xml:space="preserve">6.2. Размер должностного оклада руководителя учреждения устанавливается трудовым договором и определяется в кратном отношении к среднему размеру оклада (должностного оклада), ставки заработной платы работников основного персонала возглавляемого им учреждения с учетом отнесения учреждения к группе по оплате труда руководителей учреждений в соответствии с </w:t>
      </w:r>
      <w:hyperlink r:id="rId10" w:history="1">
        <w:r w:rsidRPr="00916142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</w:hyperlink>
      <w:r w:rsidRPr="00916142">
        <w:rPr>
          <w:rFonts w:ascii="Times New Roman" w:hAnsi="Times New Roman" w:cs="Times New Roman"/>
          <w:sz w:val="24"/>
          <w:szCs w:val="24"/>
        </w:rPr>
        <w:t>№ 6 к настоящему Положению.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6.3. Группа по оплате труда руководителей учреждений определяется в соответствии с приложением № 7 к настоящему Положению.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6.4. Руководителю учреждения группа по оплате труда руководителей учреждений устанавливается правовым актом органа местного самоуправления, являющегося учредителем учреждения, и определяется не реже одного раза в год в соответствии со значениями объемных показателей за предшествующий год или плановый период.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6.5. Средний размер оклада (должностного оклада), ставки заработной платы работников основного персонала определяется в соответствии с приложением №  8 к настоящему Положению.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6.6. Размеры должностных окладов заместителей руководителей и главных бухгалтеров устанавливаются руководителем учреждения на 10-30 процентов ниже размеров должностных окладов руководителей этих учреждений.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 xml:space="preserve">6.7. Выплаты компенсационного характера руководителям учреждений, их заместителям и главным бухгалтерам учреждений устанавливаются в соответствии с </w:t>
      </w:r>
      <w:hyperlink r:id="rId11" w:history="1">
        <w:r w:rsidRPr="00916142">
          <w:rPr>
            <w:rFonts w:ascii="Times New Roman" w:hAnsi="Times New Roman" w:cs="Times New Roman"/>
            <w:sz w:val="24"/>
            <w:szCs w:val="24"/>
          </w:rPr>
          <w:t>разделом 3</w:t>
        </w:r>
      </w:hyperlink>
      <w:r w:rsidRPr="00916142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6.8. Выплаты стимулирующего характера предоставляются руководителям учреждений, их заместителям и главным бухгалтерам учреждений в случае выполнения государственного задания, высокой эффективности (результативности) и качества работы учреждений.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Руководителям учреждений, их заместителям и главным бухгалтерам учреждений могут устанавливаться следующие выплаты стимулирующего характера: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выплаты за важность выполняемой работы, степень самостоятельности и ответственность при выполнении поставленных задач, выплаты за интенсивность и высокие результаты работы, за качество выполняемых работ;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персональные выплаты;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16142">
        <w:rPr>
          <w:rFonts w:ascii="Times New Roman" w:hAnsi="Times New Roman" w:cs="Times New Roman"/>
          <w:sz w:val="24"/>
          <w:szCs w:val="24"/>
        </w:rPr>
        <w:t>выплаты по итогам работы.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6.9. Размеры и условия осуществления руководителям учреждений, их заместителям и главным бухгалтерам учреждений выплат за важность выполняемой работы, степень самостоятельности и ответственность при выполнении поставленных задач, за интенсивность и высокие результаты работы, за качество выполняемых работ определяются в соответствии с приложением № 9 к настоящему Положению.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6.10. Персональные выплаты устанавливаются с учетом квалификационной категории, сложности, напряженности и особого режима работы, опыта работы, работы в закрытых административно-территориальных образованиях, работы в сельской местности, повышения уровня оплаты труда молодым специалистам, обеспечения заработной платы работника на уровне размера минимальной заработной платы, установленного в Красноярском крае.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6.11. Выплата за работу в сельской местности устанавливается руководителям учреждений, их заместителям и главным бухгалтерам учреждений в размере 30 процентов минимального оклада.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 xml:space="preserve">6.12. Выплаты за квалификационную категорию для руководителей учреждений, их заместителей и главных бухгалтеров учреждений устанавливаются в соответствии с </w:t>
      </w:r>
      <w:hyperlink r:id="rId12" w:history="1">
        <w:r w:rsidRPr="00916142">
          <w:rPr>
            <w:rFonts w:ascii="Times New Roman" w:hAnsi="Times New Roman" w:cs="Times New Roman"/>
            <w:sz w:val="24"/>
            <w:szCs w:val="24"/>
          </w:rPr>
          <w:t xml:space="preserve">приложением № </w:t>
        </w:r>
      </w:hyperlink>
      <w:r w:rsidRPr="00916142">
        <w:rPr>
          <w:rFonts w:ascii="Times New Roman" w:hAnsi="Times New Roman" w:cs="Times New Roman"/>
          <w:sz w:val="24"/>
          <w:szCs w:val="24"/>
        </w:rPr>
        <w:t>9 к настоящему Положению.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6.13. Выплаты за опыт работы для руководителей учреждений, их заместителей и главных бухгалтеров учреждений  устанавливаются с учетом следующих условий: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непрерывный стаж работы в сферах здравоохранения и социального обеспечения;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своевременное прохождение повышения квалификации;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наличие ученой степени и (или) почетного звания, связанных с исполнением обязанностей по замещаемой должности.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 xml:space="preserve">Размеры выплат за опыт работы для руководителей учреждений, их заместителей и главных бухгалтеров учреждений, а также порядок исчисления стажа непрерывной работы в сферах здравоохранения и социального обеспечения, дающего право работнику учреждения на установление данной выплаты, устанавливаются в соответствии с </w:t>
      </w:r>
      <w:hyperlink r:id="rId13" w:history="1">
        <w:r w:rsidRPr="00916142">
          <w:rPr>
            <w:rFonts w:ascii="Times New Roman" w:hAnsi="Times New Roman" w:cs="Times New Roman"/>
            <w:sz w:val="24"/>
            <w:szCs w:val="24"/>
          </w:rPr>
          <w:t>приложением</w:t>
        </w:r>
      </w:hyperlink>
      <w:r w:rsidRPr="00916142">
        <w:rPr>
          <w:rFonts w:ascii="Times New Roman" w:hAnsi="Times New Roman" w:cs="Times New Roman"/>
          <w:sz w:val="24"/>
          <w:szCs w:val="24"/>
        </w:rPr>
        <w:t xml:space="preserve"> № 10 к настоящему Положению.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При наличии у руководителя учреждения, его заместителя, главного бухгалтера учреждения двух почетных званий размеры выплат, установленные по каждому из них, не суммируются.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6.14. Предоставление руководителям учреждений, их заместителям и главным бухгалтерам учреждений выплат по итогам работы производится с учетом результатов оценки следующих условий: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внедрение новых технологий, новых современных методов в лечебно-диагностический процесс, реабилитационных технологий;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внедрение системы мотивации и экономического стимулирования медицинских работников к повышению качества медицинских услуг;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привлечение инвестиций в учреждение;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успешное и добросовестное исполнение должностных обязанностей в соответствующем периоде;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своевременное и качественное выполнение порученных заданий;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инициатива, новационный подход и оперативность, проявленные при выполнении порученных заданий, а также при исполнении должностных обязанностей в соответствующем периоде;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применение в работе современных форм и методов организации труда;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выполнение заданий, реализация мероприятий, имеющих особое значение для статуса и деятельности учреждения;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участие в конкурсах.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Выплаты по итогам работы предоставляются в пределах фонда оплаты труда учреждения и предельными размерами не ограничиваются.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6.15. Конкретные размеры выплат стимулирующего характера руководителям учреждений устанавливаются органом местного самоуправления, являющегося учредителем учреждения.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Размеры выплат стимулирующего характера заместителям руководителей учреждений и главным бухгалтерам учреждений устанавливаются руководителями учреждений с учетом видов и объемов выполняемых ими работ и не могут превышать размеры аналогичных выплат стимулирующего характера, установленных руководителю учреждения.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 xml:space="preserve">6.16. Объем средств на осуществление выплат стимулирующего характера руководителям учреждений определяется в кратном отношении к размерам должностных окладов руководителей в соответствии с </w:t>
      </w:r>
      <w:hyperlink r:id="rId14" w:history="1">
        <w:r w:rsidRPr="00916142">
          <w:rPr>
            <w:rFonts w:ascii="Times New Roman" w:hAnsi="Times New Roman" w:cs="Times New Roman"/>
            <w:sz w:val="24"/>
            <w:szCs w:val="24"/>
          </w:rPr>
          <w:t>приложением</w:t>
        </w:r>
      </w:hyperlink>
      <w:r w:rsidRPr="00916142">
        <w:rPr>
          <w:rFonts w:ascii="Times New Roman" w:hAnsi="Times New Roman" w:cs="Times New Roman"/>
          <w:sz w:val="24"/>
          <w:szCs w:val="24"/>
        </w:rPr>
        <w:t xml:space="preserve"> № 11 к настоящему Положению с учетом районного коэффициента, процентной надбавки к заработной плате за стаж работы в районах Крайнего Севера и в приравненных к ним местностях или надбавки за работу в местностях с особыми климатическими условиями.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Объем денежных средств, не использованный для осуществления выплат стимулирующего характера руководителям учреждений, направляется на осуществление выплат стимулирующего характера работникам соответствующих учреждений.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 xml:space="preserve">6.17. Руководителям учреждений, их заместителям и главным бухгалтерам может оказываться единовременная материальная помощь с учетом </w:t>
      </w:r>
      <w:hyperlink r:id="rId15" w:history="1">
        <w:r w:rsidRPr="00916142">
          <w:rPr>
            <w:rFonts w:ascii="Times New Roman" w:hAnsi="Times New Roman" w:cs="Times New Roman"/>
            <w:sz w:val="24"/>
            <w:szCs w:val="24"/>
          </w:rPr>
          <w:t>раздела 5</w:t>
        </w:r>
      </w:hyperlink>
      <w:r w:rsidRPr="00916142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B6D77" w:rsidRPr="00916142" w:rsidRDefault="005B6D77" w:rsidP="006D0F01">
      <w:pPr>
        <w:pStyle w:val="ListParagraph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7.Определение размера средств, полученных учреждениями в результате осуществления приносящей доход деятельности и направляемых на оплату труда работников соответствующих учреждений</w:t>
      </w: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B6D77" w:rsidRPr="00916142" w:rsidRDefault="005B6D77" w:rsidP="001D77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6142">
        <w:rPr>
          <w:rFonts w:ascii="Times New Roman" w:hAnsi="Times New Roman" w:cs="Times New Roman"/>
          <w:sz w:val="24"/>
          <w:szCs w:val="24"/>
        </w:rPr>
        <w:t>7.1. Размер средств, полученных в результате осуществления учреждениями приносящей доход деятельности и направляемых на оплату труда работников таких учреждений, определяется согласно соответствующим нормативам, утверждаемым органом местного самоуправления, являющимся учредителем соответствующего учреждения, для каждого учреждения, в соответствии с размером затрат на оплату труда работников учреждения, предусмотренных при определении цен на платные услуги, оказываемые учреждением.</w:t>
      </w:r>
    </w:p>
    <w:p w:rsidR="005B6D77" w:rsidRPr="00916142" w:rsidRDefault="005B6D77" w:rsidP="005961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sectPr w:rsidR="005B6D77" w:rsidRPr="00916142" w:rsidSect="005961C3">
      <w:pgSz w:w="11906" w:h="16838"/>
      <w:pgMar w:top="680" w:right="680" w:bottom="680" w:left="1247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74E01"/>
    <w:multiLevelType w:val="hybridMultilevel"/>
    <w:tmpl w:val="418E6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97584"/>
    <w:multiLevelType w:val="multilevel"/>
    <w:tmpl w:val="4CC6A6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8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6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">
    <w:nsid w:val="34793D57"/>
    <w:multiLevelType w:val="hybridMultilevel"/>
    <w:tmpl w:val="2240401A"/>
    <w:lvl w:ilvl="0" w:tplc="8A602C9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9A6CBB"/>
    <w:multiLevelType w:val="multilevel"/>
    <w:tmpl w:val="3DCABC9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5120B65"/>
    <w:multiLevelType w:val="multilevel"/>
    <w:tmpl w:val="AB14941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5F004CDE"/>
    <w:multiLevelType w:val="multilevel"/>
    <w:tmpl w:val="6A8AB08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69D68FA"/>
    <w:multiLevelType w:val="multilevel"/>
    <w:tmpl w:val="FB2A17B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hint="default"/>
        <w:strike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D4240AF"/>
    <w:multiLevelType w:val="hybridMultilevel"/>
    <w:tmpl w:val="E8549A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315E02"/>
    <w:multiLevelType w:val="multilevel"/>
    <w:tmpl w:val="8D64DD1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7B496EF9"/>
    <w:multiLevelType w:val="multilevel"/>
    <w:tmpl w:val="0AD4CE9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685"/>
    <w:rsid w:val="0005489A"/>
    <w:rsid w:val="000C18D6"/>
    <w:rsid w:val="000F0287"/>
    <w:rsid w:val="000F3685"/>
    <w:rsid w:val="000F788E"/>
    <w:rsid w:val="001401B7"/>
    <w:rsid w:val="001407DD"/>
    <w:rsid w:val="001B5390"/>
    <w:rsid w:val="001C35BC"/>
    <w:rsid w:val="001C4251"/>
    <w:rsid w:val="001C5716"/>
    <w:rsid w:val="001D77F7"/>
    <w:rsid w:val="001E5285"/>
    <w:rsid w:val="0020443F"/>
    <w:rsid w:val="00242489"/>
    <w:rsid w:val="00284DE4"/>
    <w:rsid w:val="002916B4"/>
    <w:rsid w:val="002C4DCE"/>
    <w:rsid w:val="00315E0A"/>
    <w:rsid w:val="00356969"/>
    <w:rsid w:val="00380611"/>
    <w:rsid w:val="00390841"/>
    <w:rsid w:val="003E6BAB"/>
    <w:rsid w:val="00400215"/>
    <w:rsid w:val="0043445F"/>
    <w:rsid w:val="004A5E4B"/>
    <w:rsid w:val="004C5041"/>
    <w:rsid w:val="004F7B8D"/>
    <w:rsid w:val="0051098E"/>
    <w:rsid w:val="00543D26"/>
    <w:rsid w:val="00591373"/>
    <w:rsid w:val="005961C3"/>
    <w:rsid w:val="00597201"/>
    <w:rsid w:val="005B57E0"/>
    <w:rsid w:val="005B6D77"/>
    <w:rsid w:val="005D3FD4"/>
    <w:rsid w:val="005F7842"/>
    <w:rsid w:val="006100AE"/>
    <w:rsid w:val="006336C9"/>
    <w:rsid w:val="00646416"/>
    <w:rsid w:val="0067684B"/>
    <w:rsid w:val="00676FC1"/>
    <w:rsid w:val="00683347"/>
    <w:rsid w:val="006A4ED7"/>
    <w:rsid w:val="006D0F01"/>
    <w:rsid w:val="006F2432"/>
    <w:rsid w:val="006F3C12"/>
    <w:rsid w:val="00717A68"/>
    <w:rsid w:val="007715BF"/>
    <w:rsid w:val="00787CDA"/>
    <w:rsid w:val="007B5433"/>
    <w:rsid w:val="007C7C08"/>
    <w:rsid w:val="007E34BD"/>
    <w:rsid w:val="007E6263"/>
    <w:rsid w:val="007F6946"/>
    <w:rsid w:val="00800803"/>
    <w:rsid w:val="00813009"/>
    <w:rsid w:val="008314DC"/>
    <w:rsid w:val="00847673"/>
    <w:rsid w:val="00865FF4"/>
    <w:rsid w:val="00867ADE"/>
    <w:rsid w:val="008A16FC"/>
    <w:rsid w:val="008A6FFE"/>
    <w:rsid w:val="008E640E"/>
    <w:rsid w:val="008F589B"/>
    <w:rsid w:val="00916142"/>
    <w:rsid w:val="00926074"/>
    <w:rsid w:val="00926E3D"/>
    <w:rsid w:val="00937796"/>
    <w:rsid w:val="0094765A"/>
    <w:rsid w:val="0094787D"/>
    <w:rsid w:val="009A2115"/>
    <w:rsid w:val="009B4210"/>
    <w:rsid w:val="009C395E"/>
    <w:rsid w:val="009D12AA"/>
    <w:rsid w:val="00A7458B"/>
    <w:rsid w:val="00AA102D"/>
    <w:rsid w:val="00AA465B"/>
    <w:rsid w:val="00AB0087"/>
    <w:rsid w:val="00AD7F9F"/>
    <w:rsid w:val="00AF0CFB"/>
    <w:rsid w:val="00B1148C"/>
    <w:rsid w:val="00B440E2"/>
    <w:rsid w:val="00B53840"/>
    <w:rsid w:val="00B97C30"/>
    <w:rsid w:val="00BD22B7"/>
    <w:rsid w:val="00BD3900"/>
    <w:rsid w:val="00BE19DD"/>
    <w:rsid w:val="00BF48D0"/>
    <w:rsid w:val="00C33264"/>
    <w:rsid w:val="00D1424C"/>
    <w:rsid w:val="00D350B7"/>
    <w:rsid w:val="00D35769"/>
    <w:rsid w:val="00D503AA"/>
    <w:rsid w:val="00D53FC5"/>
    <w:rsid w:val="00D93065"/>
    <w:rsid w:val="00DA2BAA"/>
    <w:rsid w:val="00DA6E8D"/>
    <w:rsid w:val="00DC1D6C"/>
    <w:rsid w:val="00DE266F"/>
    <w:rsid w:val="00DE3181"/>
    <w:rsid w:val="00E72908"/>
    <w:rsid w:val="00E74C8D"/>
    <w:rsid w:val="00E8687E"/>
    <w:rsid w:val="00E9063B"/>
    <w:rsid w:val="00E92A45"/>
    <w:rsid w:val="00EA63BF"/>
    <w:rsid w:val="00EB1B81"/>
    <w:rsid w:val="00EF4261"/>
    <w:rsid w:val="00F167F3"/>
    <w:rsid w:val="00F70416"/>
    <w:rsid w:val="00FA2040"/>
    <w:rsid w:val="00FB0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FFE"/>
    <w:pPr>
      <w:spacing w:after="200" w:line="276" w:lineRule="auto"/>
    </w:pPr>
    <w:rPr>
      <w:rFonts w:cs="Calibri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F3685"/>
    <w:rPr>
      <w:rFonts w:cs="Calibri"/>
      <w:sz w:val="28"/>
      <w:szCs w:val="28"/>
      <w:lang w:eastAsia="en-US"/>
    </w:rPr>
  </w:style>
  <w:style w:type="paragraph" w:styleId="ListParagraph">
    <w:name w:val="List Paragraph"/>
    <w:basedOn w:val="Normal"/>
    <w:uiPriority w:val="99"/>
    <w:qFormat/>
    <w:rsid w:val="00B97C30"/>
    <w:pPr>
      <w:ind w:left="720"/>
    </w:pPr>
  </w:style>
  <w:style w:type="paragraph" w:customStyle="1" w:styleId="ConsPlusNonformat">
    <w:name w:val="ConsPlusNonformat"/>
    <w:uiPriority w:val="99"/>
    <w:rsid w:val="00BF48D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D93065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96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61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2867;fld=134;dst=100238" TargetMode="External"/><Relationship Id="rId13" Type="http://schemas.openxmlformats.org/officeDocument/2006/relationships/hyperlink" Target="consultantplus://offline/main?base=RLAW123;n=62274;fld=134;dst=100305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23;n=62867;fld=134;dst=100226" TargetMode="External"/><Relationship Id="rId12" Type="http://schemas.openxmlformats.org/officeDocument/2006/relationships/hyperlink" Target="consultantplus://offline/main?base=RLAW123;n=62274;fld=134;dst=10029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123;n=62274;fld=134;dst=100152" TargetMode="External"/><Relationship Id="rId11" Type="http://schemas.openxmlformats.org/officeDocument/2006/relationships/hyperlink" Target="consultantplus://offline/main?base=RLAW123;n=62274;fld=134;dst=100018" TargetMode="External"/><Relationship Id="rId5" Type="http://schemas.openxmlformats.org/officeDocument/2006/relationships/hyperlink" Target="consultantplus://offline/main?base=RLAW123;n=62274;fld=134;dst=100078" TargetMode="External"/><Relationship Id="rId15" Type="http://schemas.openxmlformats.org/officeDocument/2006/relationships/hyperlink" Target="consultantplus://offline/main?base=RLAW123;n=58848;fld=134;dst=100053" TargetMode="External"/><Relationship Id="rId10" Type="http://schemas.openxmlformats.org/officeDocument/2006/relationships/hyperlink" Target="consultantplus://offline/main?base=RLAW123;n=58848;fld=134;dst=1000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23;n=58848;fld=134;dst=100055" TargetMode="External"/><Relationship Id="rId14" Type="http://schemas.openxmlformats.org/officeDocument/2006/relationships/hyperlink" Target="consultantplus://offline/main?base=RLAW123;n=62274;fld=134;dst=1003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249</TotalTime>
  <Pages>8</Pages>
  <Words>4270</Words>
  <Characters>24344</Characters>
  <Application>Microsoft Office Outlook</Application>
  <DocSecurity>0</DocSecurity>
  <Lines>0</Lines>
  <Paragraphs>0</Paragraphs>
  <ScaleCrop>false</ScaleCrop>
  <Company>Администрация Красноярского края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Толокина</dc:creator>
  <cp:keywords/>
  <dc:description/>
  <cp:lastModifiedBy>user</cp:lastModifiedBy>
  <cp:revision>14</cp:revision>
  <cp:lastPrinted>2013-04-22T07:09:00Z</cp:lastPrinted>
  <dcterms:created xsi:type="dcterms:W3CDTF">2013-06-04T02:32:00Z</dcterms:created>
  <dcterms:modified xsi:type="dcterms:W3CDTF">2013-08-09T06:06:00Z</dcterms:modified>
</cp:coreProperties>
</file>